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9489" w14:textId="77777777" w:rsidR="00944CB8" w:rsidRDefault="00944CB8" w:rsidP="00944CB8">
      <w:pPr>
        <w:widowControl w:val="0"/>
        <w:autoSpaceDE w:val="0"/>
        <w:autoSpaceDN w:val="0"/>
        <w:adjustRightInd w:val="0"/>
        <w:rPr>
          <w:rFonts w:ascii="Arial" w:hAnsi="Arial"/>
          <w:b/>
          <w:sz w:val="32"/>
          <w:u w:val="single"/>
        </w:rPr>
      </w:pPr>
      <w:r w:rsidRPr="00944CB8">
        <w:rPr>
          <w:rFonts w:ascii="Arial" w:hAnsi="Arial"/>
          <w:b/>
          <w:noProof/>
          <w:sz w:val="32"/>
          <w:u w:val="single"/>
          <w:lang w:val="en-US"/>
        </w:rPr>
        <w:drawing>
          <wp:anchor distT="0" distB="0" distL="114300" distR="114300" simplePos="0" relativeHeight="251660288" behindDoc="0" locked="0" layoutInCell="1" allowOverlap="1" wp14:anchorId="43039F03" wp14:editId="7CF81971">
            <wp:simplePos x="0" y="0"/>
            <wp:positionH relativeFrom="column">
              <wp:posOffset>-769620</wp:posOffset>
            </wp:positionH>
            <wp:positionV relativeFrom="paragraph">
              <wp:posOffset>-169545</wp:posOffset>
            </wp:positionV>
            <wp:extent cx="1226820" cy="12573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63637" b="50366"/>
                    <a:stretch>
                      <a:fillRect/>
                    </a:stretch>
                  </pic:blipFill>
                  <pic:spPr>
                    <a:xfrm>
                      <a:off x="0" y="0"/>
                      <a:ext cx="1227455" cy="1257300"/>
                    </a:xfrm>
                    <a:prstGeom prst="rect">
                      <a:avLst/>
                    </a:prstGeom>
                    <a:ln/>
                  </pic:spPr>
                </pic:pic>
              </a:graphicData>
            </a:graphic>
          </wp:anchor>
        </w:drawing>
      </w:r>
      <w:r w:rsidRPr="00944CB8">
        <w:rPr>
          <w:rFonts w:ascii="Arial" w:hAnsi="Arial"/>
          <w:b/>
          <w:noProof/>
          <w:sz w:val="32"/>
          <w:lang w:val="en-US"/>
        </w:rPr>
        <w:drawing>
          <wp:anchor distT="0" distB="0" distL="114300" distR="114300" simplePos="0" relativeHeight="251658240" behindDoc="0" locked="0" layoutInCell="1" allowOverlap="1" wp14:anchorId="54F4FEB5" wp14:editId="55DC4CEE">
            <wp:simplePos x="0" y="0"/>
            <wp:positionH relativeFrom="column">
              <wp:posOffset>1897380</wp:posOffset>
            </wp:positionH>
            <wp:positionV relativeFrom="paragraph">
              <wp:align>top</wp:align>
            </wp:positionV>
            <wp:extent cx="1988820" cy="419100"/>
            <wp:effectExtent l="19050" t="0" r="0" b="0"/>
            <wp:wrapSquare wrapText="bothSides"/>
            <wp:docPr id="1" name="image2.png" descr="Zelda_Logo"/>
            <wp:cNvGraphicFramePr/>
            <a:graphic xmlns:a="http://schemas.openxmlformats.org/drawingml/2006/main">
              <a:graphicData uri="http://schemas.openxmlformats.org/drawingml/2006/picture">
                <pic:pic xmlns:pic="http://schemas.openxmlformats.org/drawingml/2006/picture">
                  <pic:nvPicPr>
                    <pic:cNvPr id="0" name="image2.png" descr="Zelda_Logo"/>
                    <pic:cNvPicPr preferRelativeResize="0"/>
                  </pic:nvPicPr>
                  <pic:blipFill>
                    <a:blip r:embed="rId6"/>
                    <a:srcRect/>
                    <a:stretch>
                      <a:fillRect/>
                    </a:stretch>
                  </pic:blipFill>
                  <pic:spPr>
                    <a:xfrm>
                      <a:off x="0" y="0"/>
                      <a:ext cx="1988820" cy="419100"/>
                    </a:xfrm>
                    <a:prstGeom prst="rect">
                      <a:avLst/>
                    </a:prstGeom>
                    <a:ln/>
                  </pic:spPr>
                </pic:pic>
              </a:graphicData>
            </a:graphic>
          </wp:anchor>
        </w:drawing>
      </w:r>
    </w:p>
    <w:p w14:paraId="34C5205D" w14:textId="77777777" w:rsidR="00944CB8" w:rsidRDefault="00944CB8" w:rsidP="00944CB8">
      <w:pPr>
        <w:widowControl w:val="0"/>
        <w:autoSpaceDE w:val="0"/>
        <w:autoSpaceDN w:val="0"/>
        <w:adjustRightInd w:val="0"/>
        <w:rPr>
          <w:rFonts w:ascii="Arial" w:hAnsi="Arial"/>
          <w:b/>
          <w:sz w:val="32"/>
          <w:u w:val="single"/>
        </w:rPr>
      </w:pPr>
    </w:p>
    <w:p w14:paraId="09776C66" w14:textId="77777777" w:rsidR="00E81D4A" w:rsidRPr="00944CB8" w:rsidRDefault="00944CB8" w:rsidP="00944CB8">
      <w:pPr>
        <w:widowControl w:val="0"/>
        <w:autoSpaceDE w:val="0"/>
        <w:autoSpaceDN w:val="0"/>
        <w:adjustRightInd w:val="0"/>
        <w:rPr>
          <w:rFonts w:ascii="Arial" w:hAnsi="Arial"/>
          <w:b/>
          <w:sz w:val="32"/>
          <w:u w:val="single"/>
        </w:rPr>
      </w:pPr>
      <w:r w:rsidRPr="00944CB8">
        <w:rPr>
          <w:rFonts w:ascii="Arial" w:hAnsi="Arial"/>
          <w:b/>
          <w:sz w:val="32"/>
        </w:rPr>
        <w:t xml:space="preserve">                              </w:t>
      </w:r>
      <w:r w:rsidR="00E81D4A" w:rsidRPr="00E81D4A">
        <w:rPr>
          <w:rFonts w:ascii="Helvetica" w:hAnsi="Helvetica" w:cs="Montserrat-Bold"/>
          <w:b/>
          <w:bCs/>
          <w:color w:val="313131"/>
          <w:sz w:val="36"/>
          <w:szCs w:val="36"/>
          <w:lang w:val="en-US"/>
        </w:rPr>
        <w:t>EAL Policy</w:t>
      </w:r>
    </w:p>
    <w:p w14:paraId="45864C03" w14:textId="77777777" w:rsidR="00944CB8" w:rsidRDefault="00944CB8" w:rsidP="00E81D4A">
      <w:pPr>
        <w:widowControl w:val="0"/>
        <w:autoSpaceDE w:val="0"/>
        <w:autoSpaceDN w:val="0"/>
        <w:adjustRightInd w:val="0"/>
        <w:jc w:val="both"/>
        <w:rPr>
          <w:rFonts w:ascii="Helvetica" w:hAnsi="Helvetica" w:cs="Lato-Bold"/>
          <w:b/>
          <w:bCs/>
          <w:color w:val="313131"/>
          <w:lang w:val="en-US"/>
        </w:rPr>
      </w:pPr>
    </w:p>
    <w:p w14:paraId="4C1EE974" w14:textId="77777777" w:rsidR="00944CB8" w:rsidRDefault="00944CB8" w:rsidP="00E81D4A">
      <w:pPr>
        <w:widowControl w:val="0"/>
        <w:autoSpaceDE w:val="0"/>
        <w:autoSpaceDN w:val="0"/>
        <w:adjustRightInd w:val="0"/>
        <w:jc w:val="both"/>
        <w:rPr>
          <w:rFonts w:ascii="Helvetica" w:hAnsi="Helvetica" w:cs="Lato-Bold"/>
          <w:b/>
          <w:bCs/>
          <w:color w:val="313131"/>
          <w:lang w:val="en-US"/>
        </w:rPr>
      </w:pPr>
    </w:p>
    <w:p w14:paraId="58EEE33A" w14:textId="77777777" w:rsidR="00944CB8" w:rsidRDefault="00944CB8" w:rsidP="00E81D4A">
      <w:pPr>
        <w:widowControl w:val="0"/>
        <w:autoSpaceDE w:val="0"/>
        <w:autoSpaceDN w:val="0"/>
        <w:adjustRightInd w:val="0"/>
        <w:jc w:val="both"/>
        <w:rPr>
          <w:rFonts w:ascii="Helvetica" w:hAnsi="Helvetica" w:cs="Lato-Bold"/>
          <w:b/>
          <w:bCs/>
          <w:color w:val="313131"/>
          <w:lang w:val="en-US"/>
        </w:rPr>
      </w:pPr>
    </w:p>
    <w:p w14:paraId="5F900AF9" w14:textId="77777777" w:rsidR="00E81D4A" w:rsidRPr="00E81D4A" w:rsidRDefault="00E81D4A" w:rsidP="00E81D4A">
      <w:pPr>
        <w:widowControl w:val="0"/>
        <w:autoSpaceDE w:val="0"/>
        <w:autoSpaceDN w:val="0"/>
        <w:adjustRightInd w:val="0"/>
        <w:jc w:val="both"/>
        <w:rPr>
          <w:rFonts w:ascii="Helvetica" w:hAnsi="Helvetica" w:cs="Lato-Regular"/>
          <w:color w:val="313131"/>
          <w:lang w:val="en-US"/>
        </w:rPr>
      </w:pPr>
      <w:r w:rsidRPr="00E81D4A">
        <w:rPr>
          <w:rFonts w:ascii="Helvetica" w:hAnsi="Helvetica" w:cs="Lato-Bold"/>
          <w:b/>
          <w:bCs/>
          <w:color w:val="313131"/>
          <w:lang w:val="en-US"/>
        </w:rPr>
        <w:t>Purposes</w:t>
      </w:r>
    </w:p>
    <w:p w14:paraId="3401E9AB" w14:textId="77777777" w:rsidR="00E81D4A" w:rsidRPr="00E81D4A" w:rsidRDefault="00E81D4A" w:rsidP="00E81D4A">
      <w:pPr>
        <w:widowControl w:val="0"/>
        <w:numPr>
          <w:ilvl w:val="0"/>
          <w:numId w:val="1"/>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To promote equality of opportunity for all learners for whom English is an additional language.</w:t>
      </w:r>
    </w:p>
    <w:p w14:paraId="486E1E96" w14:textId="77777777" w:rsidR="00E81D4A" w:rsidRPr="00E81D4A" w:rsidRDefault="00E81D4A" w:rsidP="00E81D4A">
      <w:pPr>
        <w:widowControl w:val="0"/>
        <w:numPr>
          <w:ilvl w:val="0"/>
          <w:numId w:val="1"/>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To deliver a broad, balanced curriculum which</w:t>
      </w:r>
      <w:r>
        <w:rPr>
          <w:rFonts w:ascii="Helvetica" w:hAnsi="Helvetica" w:cs="Lato-Regular"/>
          <w:color w:val="313131"/>
          <w:lang w:val="en-US"/>
        </w:rPr>
        <w:t xml:space="preserve"> reflects the needs of children </w:t>
      </w:r>
      <w:r w:rsidRPr="00E81D4A">
        <w:rPr>
          <w:rFonts w:ascii="Helvetica" w:hAnsi="Helvetica" w:cs="Lato-Regular"/>
          <w:color w:val="313131"/>
          <w:lang w:val="en-US"/>
        </w:rPr>
        <w:t>for whom English is an additional language.</w:t>
      </w:r>
    </w:p>
    <w:p w14:paraId="439835B0" w14:textId="77777777" w:rsidR="00E81D4A" w:rsidRPr="00E81D4A" w:rsidRDefault="00E81D4A" w:rsidP="00E81D4A">
      <w:pPr>
        <w:widowControl w:val="0"/>
        <w:numPr>
          <w:ilvl w:val="0"/>
          <w:numId w:val="1"/>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To ensure EAL pupils reach their full potential.</w:t>
      </w:r>
    </w:p>
    <w:p w14:paraId="41506892" w14:textId="77777777" w:rsidR="00E81D4A" w:rsidRDefault="00E81D4A" w:rsidP="00E81D4A">
      <w:pPr>
        <w:widowControl w:val="0"/>
        <w:tabs>
          <w:tab w:val="left" w:pos="220"/>
          <w:tab w:val="left" w:pos="720"/>
        </w:tabs>
        <w:autoSpaceDE w:val="0"/>
        <w:autoSpaceDN w:val="0"/>
        <w:adjustRightInd w:val="0"/>
        <w:ind w:left="720"/>
        <w:rPr>
          <w:rFonts w:ascii="Lato-Regular" w:hAnsi="Lato-Regular" w:cs="Lato-Regular"/>
          <w:color w:val="313131"/>
          <w:sz w:val="32"/>
          <w:szCs w:val="32"/>
          <w:lang w:val="en-US"/>
        </w:rPr>
      </w:pPr>
    </w:p>
    <w:p w14:paraId="44C87564" w14:textId="77777777" w:rsidR="00E81D4A" w:rsidRPr="00E81D4A" w:rsidRDefault="00E81D4A" w:rsidP="00E81D4A">
      <w:pPr>
        <w:widowControl w:val="0"/>
        <w:autoSpaceDE w:val="0"/>
        <w:autoSpaceDN w:val="0"/>
        <w:adjustRightInd w:val="0"/>
        <w:jc w:val="both"/>
        <w:rPr>
          <w:rFonts w:ascii="Helvetica" w:hAnsi="Helvetica" w:cs="Lato-Regular"/>
          <w:color w:val="313131"/>
          <w:lang w:val="en-US"/>
        </w:rPr>
      </w:pPr>
      <w:r w:rsidRPr="00E81D4A">
        <w:rPr>
          <w:rFonts w:ascii="Helvetica" w:hAnsi="Helvetica" w:cs="Lato-Bold"/>
          <w:b/>
          <w:bCs/>
          <w:color w:val="313131"/>
          <w:lang w:val="en-US"/>
        </w:rPr>
        <w:t>Guidelines</w:t>
      </w:r>
    </w:p>
    <w:p w14:paraId="594C5AB0" w14:textId="77777777" w:rsidR="00E81D4A" w:rsidRPr="00E81D4A" w:rsidRDefault="64C11A6E" w:rsidP="00B00404">
      <w:pPr>
        <w:widowControl w:val="0"/>
        <w:numPr>
          <w:ilvl w:val="0"/>
          <w:numId w:val="2"/>
        </w:numPr>
        <w:tabs>
          <w:tab w:val="left" w:pos="709"/>
        </w:tabs>
        <w:autoSpaceDE w:val="0"/>
        <w:autoSpaceDN w:val="0"/>
        <w:adjustRightInd w:val="0"/>
        <w:ind w:hanging="720"/>
        <w:rPr>
          <w:rFonts w:ascii="Helvetica" w:hAnsi="Helvetica" w:cs="Lato-Regular"/>
          <w:color w:val="313131"/>
          <w:lang w:val="en-US"/>
        </w:rPr>
      </w:pPr>
      <w:r w:rsidRPr="64C11A6E">
        <w:rPr>
          <w:rFonts w:ascii="Helvetica" w:hAnsi="Helvetica" w:cs="Lato-Regular"/>
          <w:color w:val="313131"/>
          <w:lang w:val="en-US"/>
        </w:rPr>
        <w:t>To promote academic achievement by grouping EAL pupils according to cognitive level rather than English language level.</w:t>
      </w:r>
    </w:p>
    <w:p w14:paraId="6E222D7F" w14:textId="77777777" w:rsidR="00E81D4A" w:rsidRPr="00E81D4A" w:rsidRDefault="64C11A6E" w:rsidP="00B00404">
      <w:pPr>
        <w:widowControl w:val="0"/>
        <w:numPr>
          <w:ilvl w:val="0"/>
          <w:numId w:val="2"/>
        </w:numPr>
        <w:tabs>
          <w:tab w:val="left" w:pos="709"/>
        </w:tabs>
        <w:autoSpaceDE w:val="0"/>
        <w:autoSpaceDN w:val="0"/>
        <w:adjustRightInd w:val="0"/>
        <w:ind w:hanging="720"/>
        <w:rPr>
          <w:rFonts w:ascii="Helvetica" w:hAnsi="Helvetica" w:cs="Lato-Regular"/>
          <w:color w:val="313131"/>
          <w:lang w:val="en-US"/>
        </w:rPr>
      </w:pPr>
      <w:r w:rsidRPr="64C11A6E">
        <w:rPr>
          <w:rFonts w:ascii="Helvetica" w:hAnsi="Helvetica" w:cs="Lato-Regular"/>
          <w:color w:val="313131"/>
          <w:lang w:val="en-US"/>
        </w:rPr>
        <w:t>To promote and encourage the development of the children’s first languages in order to facilitate concept development in tandem with their acquisition of English.</w:t>
      </w:r>
    </w:p>
    <w:p w14:paraId="303840F9" w14:textId="77777777" w:rsidR="00E81D4A" w:rsidRPr="00E81D4A" w:rsidRDefault="64C11A6E" w:rsidP="00B00404">
      <w:pPr>
        <w:widowControl w:val="0"/>
        <w:numPr>
          <w:ilvl w:val="0"/>
          <w:numId w:val="2"/>
        </w:numPr>
        <w:tabs>
          <w:tab w:val="left" w:pos="709"/>
        </w:tabs>
        <w:autoSpaceDE w:val="0"/>
        <w:autoSpaceDN w:val="0"/>
        <w:adjustRightInd w:val="0"/>
        <w:ind w:hanging="720"/>
        <w:rPr>
          <w:rFonts w:ascii="Helvetica" w:hAnsi="Helvetica" w:cs="Lato-Regular"/>
          <w:color w:val="313131"/>
          <w:lang w:val="en-US"/>
        </w:rPr>
      </w:pPr>
      <w:r w:rsidRPr="64C11A6E">
        <w:rPr>
          <w:rFonts w:ascii="Helvetica" w:hAnsi="Helvetica" w:cs="Lato-Regular"/>
          <w:color w:val="313131"/>
          <w:lang w:val="en-US"/>
        </w:rPr>
        <w:t>To provide pupils with access to resources which are age appropriate, at an appropriate language level, and are linguistically and culturally appropriate.</w:t>
      </w:r>
    </w:p>
    <w:p w14:paraId="79215038" w14:textId="77777777" w:rsidR="00E81D4A" w:rsidRPr="00E81D4A" w:rsidRDefault="64C11A6E" w:rsidP="00B00404">
      <w:pPr>
        <w:widowControl w:val="0"/>
        <w:numPr>
          <w:ilvl w:val="0"/>
          <w:numId w:val="2"/>
        </w:numPr>
        <w:tabs>
          <w:tab w:val="left" w:pos="709"/>
        </w:tabs>
        <w:autoSpaceDE w:val="0"/>
        <w:autoSpaceDN w:val="0"/>
        <w:adjustRightInd w:val="0"/>
        <w:ind w:hanging="720"/>
        <w:rPr>
          <w:rFonts w:ascii="Helvetica" w:hAnsi="Helvetica" w:cs="Lato-Regular"/>
          <w:color w:val="313131"/>
          <w:lang w:val="en-US"/>
        </w:rPr>
      </w:pPr>
      <w:r w:rsidRPr="64C11A6E">
        <w:rPr>
          <w:rFonts w:ascii="Helvetica" w:hAnsi="Helvetica" w:cs="Lato-Regular"/>
          <w:color w:val="313131"/>
          <w:lang w:val="en-US"/>
        </w:rPr>
        <w:t>To use key visuals and other strategies to support children’s access to the curriculum.</w:t>
      </w:r>
    </w:p>
    <w:p w14:paraId="0E0F644A" w14:textId="77777777" w:rsidR="00E81D4A" w:rsidRPr="00E81D4A" w:rsidRDefault="64C11A6E" w:rsidP="00B00404">
      <w:pPr>
        <w:widowControl w:val="0"/>
        <w:numPr>
          <w:ilvl w:val="0"/>
          <w:numId w:val="2"/>
        </w:numPr>
        <w:tabs>
          <w:tab w:val="left" w:pos="709"/>
        </w:tabs>
        <w:autoSpaceDE w:val="0"/>
        <w:autoSpaceDN w:val="0"/>
        <w:adjustRightInd w:val="0"/>
        <w:ind w:hanging="720"/>
        <w:rPr>
          <w:rFonts w:ascii="Helvetica" w:hAnsi="Helvetica" w:cs="Lato-Regular"/>
          <w:color w:val="313131"/>
          <w:lang w:val="en-US"/>
        </w:rPr>
      </w:pPr>
      <w:r w:rsidRPr="64C11A6E">
        <w:rPr>
          <w:rFonts w:ascii="Helvetica" w:hAnsi="Helvetica" w:cs="Lato-Regular"/>
          <w:color w:val="313131"/>
          <w:lang w:val="en-US"/>
        </w:rPr>
        <w:t>To ensure that language and literacy are taught within the context of all subjects.</w:t>
      </w:r>
    </w:p>
    <w:p w14:paraId="7F872CBE" w14:textId="43F9A88F" w:rsidR="00E81D4A" w:rsidRPr="00E81D4A" w:rsidRDefault="64C11A6E" w:rsidP="00B00404">
      <w:pPr>
        <w:widowControl w:val="0"/>
        <w:numPr>
          <w:ilvl w:val="0"/>
          <w:numId w:val="2"/>
        </w:numPr>
        <w:tabs>
          <w:tab w:val="left" w:pos="709"/>
        </w:tabs>
        <w:autoSpaceDE w:val="0"/>
        <w:autoSpaceDN w:val="0"/>
        <w:adjustRightInd w:val="0"/>
        <w:ind w:hanging="720"/>
        <w:rPr>
          <w:rFonts w:ascii="Helvetica" w:hAnsi="Helvetica" w:cs="Lato-Regular"/>
          <w:color w:val="313131"/>
          <w:lang w:val="en-US"/>
        </w:rPr>
      </w:pPr>
      <w:r w:rsidRPr="64C11A6E">
        <w:rPr>
          <w:rFonts w:ascii="Helvetica" w:hAnsi="Helvetica" w:cs="Lato-Regular"/>
          <w:color w:val="313131"/>
          <w:lang w:val="en-US"/>
        </w:rPr>
        <w:t>To ensure that learners not yet fluent in spoken English are entitled to receive planned support for their oracy and literacy skills.</w:t>
      </w:r>
    </w:p>
    <w:p w14:paraId="7FCC6842" w14:textId="77777777" w:rsidR="00E81D4A" w:rsidRPr="00E81D4A" w:rsidRDefault="64C11A6E" w:rsidP="00B00404">
      <w:pPr>
        <w:widowControl w:val="0"/>
        <w:numPr>
          <w:ilvl w:val="0"/>
          <w:numId w:val="2"/>
        </w:numPr>
        <w:tabs>
          <w:tab w:val="left" w:pos="709"/>
        </w:tabs>
        <w:autoSpaceDE w:val="0"/>
        <w:autoSpaceDN w:val="0"/>
        <w:adjustRightInd w:val="0"/>
        <w:ind w:hanging="720"/>
        <w:rPr>
          <w:rFonts w:ascii="Helvetica" w:hAnsi="Helvetica" w:cs="Lato-Regular"/>
          <w:color w:val="313131"/>
          <w:lang w:val="en-US"/>
        </w:rPr>
      </w:pPr>
      <w:r w:rsidRPr="64C11A6E">
        <w:rPr>
          <w:rFonts w:ascii="Helvetica" w:hAnsi="Helvetica" w:cs="Lato-Regular"/>
          <w:color w:val="313131"/>
          <w:lang w:val="en-US"/>
        </w:rPr>
        <w:t>To actively liaise with parents to help them to support their children’s learning.</w:t>
      </w:r>
    </w:p>
    <w:p w14:paraId="5FC8BA44" w14:textId="77777777" w:rsidR="00E81D4A" w:rsidRPr="00E81D4A" w:rsidRDefault="64C11A6E" w:rsidP="00B00404">
      <w:pPr>
        <w:widowControl w:val="0"/>
        <w:numPr>
          <w:ilvl w:val="0"/>
          <w:numId w:val="2"/>
        </w:numPr>
        <w:tabs>
          <w:tab w:val="left" w:pos="709"/>
        </w:tabs>
        <w:autoSpaceDE w:val="0"/>
        <w:autoSpaceDN w:val="0"/>
        <w:adjustRightInd w:val="0"/>
        <w:ind w:hanging="720"/>
        <w:rPr>
          <w:rFonts w:ascii="Helvetica" w:hAnsi="Helvetica" w:cs="Lato-Regular"/>
          <w:color w:val="313131"/>
          <w:lang w:val="en-US"/>
        </w:rPr>
      </w:pPr>
      <w:r w:rsidRPr="64C11A6E">
        <w:rPr>
          <w:rFonts w:ascii="Helvetica" w:hAnsi="Helvetica" w:cs="Lato-Regular"/>
          <w:color w:val="313131"/>
          <w:lang w:val="en-US"/>
        </w:rPr>
        <w:t>To facilitate parents’ access to school life by providing dual language information and bilingual support where possible.</w:t>
      </w:r>
    </w:p>
    <w:p w14:paraId="098C564F" w14:textId="012908BB" w:rsidR="00E81D4A" w:rsidRPr="00E81D4A" w:rsidRDefault="00F63D6C" w:rsidP="64C11A6E">
      <w:pPr>
        <w:widowControl w:val="0"/>
        <w:numPr>
          <w:ilvl w:val="0"/>
          <w:numId w:val="2"/>
        </w:numPr>
        <w:tabs>
          <w:tab w:val="left" w:pos="220"/>
          <w:tab w:val="left" w:pos="720"/>
        </w:tabs>
        <w:autoSpaceDE w:val="0"/>
        <w:autoSpaceDN w:val="0"/>
        <w:adjustRightInd w:val="0"/>
        <w:ind w:hanging="720"/>
        <w:rPr>
          <w:color w:val="313131"/>
          <w:lang w:val="en-US"/>
        </w:rPr>
      </w:pPr>
      <w:r>
        <w:rPr>
          <w:rFonts w:ascii="Helvetica" w:hAnsi="Helvetica" w:cs="Lato-Regular"/>
          <w:color w:val="313131"/>
          <w:lang w:val="en-US"/>
        </w:rPr>
        <w:t xml:space="preserve">       </w:t>
      </w:r>
      <w:r w:rsidR="64C11A6E" w:rsidRPr="64C11A6E">
        <w:rPr>
          <w:rFonts w:ascii="Helvetica" w:hAnsi="Helvetica" w:cs="Lato-Regular"/>
          <w:color w:val="313131"/>
          <w:lang w:val="en-US"/>
        </w:rPr>
        <w:t>To use first language assessment to ensure the accurate identification of SEND when necessary.</w:t>
      </w:r>
    </w:p>
    <w:p w14:paraId="67D7D882" w14:textId="13400BF8" w:rsidR="00E81D4A" w:rsidRPr="00E81D4A" w:rsidRDefault="64C11A6E" w:rsidP="00E81D4A">
      <w:pPr>
        <w:widowControl w:val="0"/>
        <w:numPr>
          <w:ilvl w:val="0"/>
          <w:numId w:val="2"/>
        </w:numPr>
        <w:tabs>
          <w:tab w:val="left" w:pos="220"/>
          <w:tab w:val="left" w:pos="720"/>
        </w:tabs>
        <w:autoSpaceDE w:val="0"/>
        <w:autoSpaceDN w:val="0"/>
        <w:adjustRightInd w:val="0"/>
        <w:ind w:hanging="720"/>
        <w:rPr>
          <w:rFonts w:ascii="Helvetica" w:hAnsi="Helvetica" w:cs="Lato-Regular"/>
          <w:color w:val="313131"/>
          <w:lang w:val="en-US"/>
        </w:rPr>
      </w:pPr>
      <w:r w:rsidRPr="64C11A6E">
        <w:rPr>
          <w:rFonts w:ascii="Helvetica" w:hAnsi="Helvetica" w:cs="Lato-Regular"/>
          <w:color w:val="313131"/>
          <w:lang w:val="en-US"/>
        </w:rPr>
        <w:t xml:space="preserve">To monitor assessments, through </w:t>
      </w:r>
      <w:r w:rsidR="00F63D6C" w:rsidRPr="64C11A6E">
        <w:rPr>
          <w:rFonts w:ascii="Helvetica" w:hAnsi="Helvetica" w:cs="Lato-Regular"/>
          <w:color w:val="313131"/>
          <w:lang w:val="en-US"/>
        </w:rPr>
        <w:t>cohort</w:t>
      </w:r>
      <w:r w:rsidRPr="64C11A6E">
        <w:rPr>
          <w:rFonts w:ascii="Helvetica" w:hAnsi="Helvetica" w:cs="Lato-Regular"/>
          <w:color w:val="313131"/>
          <w:lang w:val="en-US"/>
        </w:rPr>
        <w:t xml:space="preserve"> tracking, by language and ethnic group and</w:t>
      </w:r>
      <w:r w:rsidR="00F63D6C">
        <w:rPr>
          <w:rFonts w:ascii="Helvetica" w:hAnsi="Helvetica" w:cs="Lato-Regular"/>
          <w:color w:val="313131"/>
          <w:lang w:val="en-US"/>
        </w:rPr>
        <w:t xml:space="preserve"> to</w:t>
      </w:r>
      <w:r w:rsidRPr="64C11A6E">
        <w:rPr>
          <w:rFonts w:ascii="Helvetica" w:hAnsi="Helvetica" w:cs="Lato-Regular"/>
          <w:color w:val="313131"/>
          <w:lang w:val="en-US"/>
        </w:rPr>
        <w:t xml:space="preserve"> set targets to address any underachievement identified.</w:t>
      </w:r>
    </w:p>
    <w:p w14:paraId="5E99DBD3" w14:textId="77777777" w:rsidR="00E81D4A" w:rsidRPr="00E81D4A" w:rsidRDefault="64C11A6E" w:rsidP="00E81D4A">
      <w:pPr>
        <w:widowControl w:val="0"/>
        <w:numPr>
          <w:ilvl w:val="0"/>
          <w:numId w:val="2"/>
        </w:numPr>
        <w:tabs>
          <w:tab w:val="left" w:pos="220"/>
          <w:tab w:val="left" w:pos="720"/>
        </w:tabs>
        <w:autoSpaceDE w:val="0"/>
        <w:autoSpaceDN w:val="0"/>
        <w:adjustRightInd w:val="0"/>
        <w:ind w:hanging="720"/>
        <w:rPr>
          <w:rFonts w:ascii="Helvetica" w:hAnsi="Helvetica" w:cs="Lato-Regular"/>
          <w:color w:val="313131"/>
          <w:lang w:val="en-US"/>
        </w:rPr>
      </w:pPr>
      <w:r w:rsidRPr="64C11A6E">
        <w:rPr>
          <w:rFonts w:ascii="Helvetica" w:hAnsi="Helvetica" w:cs="Lato-Regular"/>
          <w:color w:val="313131"/>
          <w:lang w:val="en-US"/>
        </w:rPr>
        <w:t>To provide all staff with high-quality professional development to develop their knowledge of EAL pedagogy and their skills for teaching EAL learners.</w:t>
      </w:r>
    </w:p>
    <w:p w14:paraId="4F931D5F" w14:textId="77777777" w:rsidR="00E81D4A" w:rsidRDefault="64C11A6E" w:rsidP="00E81D4A">
      <w:pPr>
        <w:widowControl w:val="0"/>
        <w:numPr>
          <w:ilvl w:val="0"/>
          <w:numId w:val="2"/>
        </w:numPr>
        <w:tabs>
          <w:tab w:val="left" w:pos="220"/>
          <w:tab w:val="left" w:pos="720"/>
        </w:tabs>
        <w:autoSpaceDE w:val="0"/>
        <w:autoSpaceDN w:val="0"/>
        <w:adjustRightInd w:val="0"/>
        <w:ind w:hanging="720"/>
        <w:rPr>
          <w:rFonts w:ascii="Helvetica" w:hAnsi="Helvetica" w:cs="Lato-Regular"/>
          <w:color w:val="313131"/>
          <w:lang w:val="en-US"/>
        </w:rPr>
      </w:pPr>
      <w:r w:rsidRPr="64C11A6E">
        <w:rPr>
          <w:rFonts w:ascii="Helvetica" w:hAnsi="Helvetica" w:cs="Lato-Regular"/>
          <w:color w:val="313131"/>
          <w:lang w:val="en-US"/>
        </w:rPr>
        <w:t>To celebrate multilingual skills and promote linguistic diversity with all pupils.</w:t>
      </w:r>
    </w:p>
    <w:p w14:paraId="59DA98AE" w14:textId="77777777" w:rsidR="00E81D4A" w:rsidRDefault="00E81D4A" w:rsidP="00E81D4A">
      <w:pPr>
        <w:widowControl w:val="0"/>
        <w:tabs>
          <w:tab w:val="left" w:pos="220"/>
          <w:tab w:val="left" w:pos="720"/>
        </w:tabs>
        <w:autoSpaceDE w:val="0"/>
        <w:autoSpaceDN w:val="0"/>
        <w:adjustRightInd w:val="0"/>
        <w:rPr>
          <w:rFonts w:ascii="Helvetica" w:hAnsi="Helvetica" w:cs="Lato-Regular"/>
          <w:color w:val="313131"/>
          <w:lang w:val="en-US"/>
        </w:rPr>
      </w:pPr>
    </w:p>
    <w:p w14:paraId="32203CE1" w14:textId="77777777" w:rsidR="00E81D4A" w:rsidRDefault="00E81D4A" w:rsidP="00E81D4A">
      <w:pPr>
        <w:widowControl w:val="0"/>
        <w:tabs>
          <w:tab w:val="left" w:pos="220"/>
          <w:tab w:val="left" w:pos="720"/>
        </w:tabs>
        <w:autoSpaceDE w:val="0"/>
        <w:autoSpaceDN w:val="0"/>
        <w:adjustRightInd w:val="0"/>
        <w:rPr>
          <w:rFonts w:ascii="Helvetica" w:hAnsi="Helvetica" w:cs="Lato-Regular"/>
          <w:color w:val="313131"/>
          <w:lang w:val="en-US"/>
        </w:rPr>
      </w:pPr>
    </w:p>
    <w:p w14:paraId="19CC4C46" w14:textId="77777777" w:rsidR="00095A42" w:rsidRDefault="00095A42" w:rsidP="00E81D4A">
      <w:pPr>
        <w:widowControl w:val="0"/>
        <w:tabs>
          <w:tab w:val="left" w:pos="220"/>
          <w:tab w:val="left" w:pos="720"/>
        </w:tabs>
        <w:autoSpaceDE w:val="0"/>
        <w:autoSpaceDN w:val="0"/>
        <w:adjustRightInd w:val="0"/>
        <w:rPr>
          <w:rFonts w:ascii="Helvetica" w:hAnsi="Helvetica" w:cs="Lato-Regular"/>
          <w:color w:val="313131"/>
          <w:lang w:val="en-US"/>
        </w:rPr>
      </w:pPr>
    </w:p>
    <w:p w14:paraId="46F65700" w14:textId="77777777" w:rsidR="00F914EE" w:rsidRDefault="00F914EE" w:rsidP="00E81D4A">
      <w:pPr>
        <w:widowControl w:val="0"/>
        <w:tabs>
          <w:tab w:val="left" w:pos="220"/>
          <w:tab w:val="left" w:pos="720"/>
        </w:tabs>
        <w:autoSpaceDE w:val="0"/>
        <w:autoSpaceDN w:val="0"/>
        <w:adjustRightInd w:val="0"/>
        <w:rPr>
          <w:rFonts w:ascii="Helvetica" w:hAnsi="Helvetica" w:cs="Lato-Regular"/>
          <w:color w:val="313131"/>
          <w:lang w:val="en-US"/>
        </w:rPr>
      </w:pPr>
    </w:p>
    <w:p w14:paraId="4D96C650" w14:textId="77777777" w:rsidR="00E81D4A" w:rsidRDefault="00E81D4A" w:rsidP="00E81D4A">
      <w:pPr>
        <w:widowControl w:val="0"/>
        <w:tabs>
          <w:tab w:val="left" w:pos="220"/>
          <w:tab w:val="left" w:pos="720"/>
        </w:tabs>
        <w:autoSpaceDE w:val="0"/>
        <w:autoSpaceDN w:val="0"/>
        <w:adjustRightInd w:val="0"/>
        <w:rPr>
          <w:rFonts w:ascii="Helvetica" w:hAnsi="Helvetica" w:cs="Lato-Regular"/>
          <w:b/>
          <w:color w:val="313131"/>
          <w:lang w:val="en-US"/>
        </w:rPr>
      </w:pPr>
      <w:r w:rsidRPr="00E81D4A">
        <w:rPr>
          <w:rFonts w:ascii="Helvetica" w:hAnsi="Helvetica" w:cs="Lato-Regular"/>
          <w:b/>
          <w:color w:val="313131"/>
          <w:lang w:val="en-US"/>
        </w:rPr>
        <w:t>We will do this by:</w:t>
      </w:r>
    </w:p>
    <w:p w14:paraId="2C42BD56" w14:textId="1B17DBE6" w:rsidR="00E81D4A" w:rsidRPr="00E81D4A" w:rsidRDefault="00E81D4A" w:rsidP="00E81D4A">
      <w:pPr>
        <w:pStyle w:val="ListParagraph"/>
        <w:widowControl w:val="0"/>
        <w:numPr>
          <w:ilvl w:val="0"/>
          <w:numId w:val="14"/>
        </w:numPr>
        <w:tabs>
          <w:tab w:val="left" w:pos="220"/>
          <w:tab w:val="left" w:pos="720"/>
        </w:tabs>
        <w:autoSpaceDE w:val="0"/>
        <w:autoSpaceDN w:val="0"/>
        <w:adjustRightInd w:val="0"/>
        <w:rPr>
          <w:rFonts w:ascii="Helvetica" w:hAnsi="Helvetica" w:cs="Lato-Regular"/>
          <w:color w:val="313131"/>
          <w:lang w:val="en-US"/>
        </w:rPr>
      </w:pPr>
      <w:r w:rsidRPr="00E81D4A">
        <w:rPr>
          <w:rFonts w:ascii="Helvetica" w:hAnsi="Helvetica" w:cs="Lato-Regular"/>
          <w:color w:val="313131"/>
          <w:lang w:val="en-US"/>
        </w:rPr>
        <w:t xml:space="preserve">Developing schemes of work and plans that provide opportunities to explore ideas orally and </w:t>
      </w:r>
      <w:proofErr w:type="gramStart"/>
      <w:r w:rsidRPr="00E81D4A">
        <w:rPr>
          <w:rFonts w:ascii="Helvetica" w:hAnsi="Helvetica" w:cs="Lato-Regular"/>
          <w:color w:val="313131"/>
          <w:lang w:val="en-US"/>
        </w:rPr>
        <w:t>collaboratively</w:t>
      </w:r>
      <w:proofErr w:type="gramEnd"/>
    </w:p>
    <w:p w14:paraId="176650A8" w14:textId="7D5BBFDF" w:rsidR="00E81D4A" w:rsidRPr="00E81D4A" w:rsidRDefault="00E81D4A" w:rsidP="00E81D4A">
      <w:pPr>
        <w:pStyle w:val="ListParagraph"/>
        <w:widowControl w:val="0"/>
        <w:numPr>
          <w:ilvl w:val="0"/>
          <w:numId w:val="14"/>
        </w:numPr>
        <w:tabs>
          <w:tab w:val="left" w:pos="220"/>
          <w:tab w:val="left" w:pos="720"/>
        </w:tabs>
        <w:autoSpaceDE w:val="0"/>
        <w:autoSpaceDN w:val="0"/>
        <w:adjustRightInd w:val="0"/>
        <w:rPr>
          <w:rFonts w:ascii="Helvetica" w:hAnsi="Helvetica" w:cs="Lato-Regular"/>
          <w:color w:val="313131"/>
          <w:lang w:val="en-US"/>
        </w:rPr>
      </w:pPr>
      <w:r w:rsidRPr="00E81D4A">
        <w:rPr>
          <w:rFonts w:ascii="Helvetica" w:hAnsi="Helvetica" w:cs="Lato-Regular"/>
          <w:color w:val="313131"/>
          <w:lang w:val="en-US"/>
        </w:rPr>
        <w:t>Modeling good literacy and language skills</w:t>
      </w:r>
    </w:p>
    <w:p w14:paraId="4B30EA4A" w14:textId="43DCCC7E" w:rsidR="00E81D4A" w:rsidRPr="00E81D4A" w:rsidRDefault="00E81D4A" w:rsidP="00E81D4A">
      <w:pPr>
        <w:pStyle w:val="ListParagraph"/>
        <w:widowControl w:val="0"/>
        <w:numPr>
          <w:ilvl w:val="0"/>
          <w:numId w:val="14"/>
        </w:numPr>
        <w:tabs>
          <w:tab w:val="left" w:pos="220"/>
          <w:tab w:val="left" w:pos="720"/>
        </w:tabs>
        <w:autoSpaceDE w:val="0"/>
        <w:autoSpaceDN w:val="0"/>
        <w:adjustRightInd w:val="0"/>
        <w:rPr>
          <w:rFonts w:ascii="Helvetica" w:hAnsi="Helvetica" w:cs="Lato-Regular"/>
          <w:color w:val="313131"/>
          <w:lang w:val="en-US"/>
        </w:rPr>
      </w:pPr>
      <w:r w:rsidRPr="00E81D4A">
        <w:rPr>
          <w:rFonts w:ascii="Helvetica" w:hAnsi="Helvetica" w:cs="Lato-Regular"/>
          <w:color w:val="313131"/>
          <w:lang w:val="en-US"/>
        </w:rPr>
        <w:t xml:space="preserve">Providing pupils with a range of texts, including dual language books, in order to scaffold and support pupils with </w:t>
      </w:r>
      <w:proofErr w:type="gramStart"/>
      <w:r w:rsidRPr="00E81D4A">
        <w:rPr>
          <w:rFonts w:ascii="Helvetica" w:hAnsi="Helvetica" w:cs="Lato-Regular"/>
          <w:color w:val="313131"/>
          <w:lang w:val="en-US"/>
        </w:rPr>
        <w:t>EAL</w:t>
      </w:r>
      <w:proofErr w:type="gramEnd"/>
    </w:p>
    <w:p w14:paraId="2E98E7A2" w14:textId="28268D93" w:rsidR="00E81D4A" w:rsidRPr="00E81D4A" w:rsidRDefault="00F63D6C" w:rsidP="00E81D4A">
      <w:pPr>
        <w:widowControl w:val="0"/>
        <w:numPr>
          <w:ilvl w:val="0"/>
          <w:numId w:val="14"/>
        </w:numPr>
        <w:tabs>
          <w:tab w:val="left" w:pos="220"/>
          <w:tab w:val="left" w:pos="720"/>
        </w:tabs>
        <w:autoSpaceDE w:val="0"/>
        <w:autoSpaceDN w:val="0"/>
        <w:adjustRightInd w:val="0"/>
        <w:rPr>
          <w:rFonts w:ascii="Helvetica" w:hAnsi="Helvetica" w:cs="Lato-Regular"/>
          <w:color w:val="313131"/>
          <w:lang w:val="en-US"/>
        </w:rPr>
      </w:pPr>
      <w:r>
        <w:rPr>
          <w:rFonts w:ascii="Helvetica" w:hAnsi="Helvetica" w:cs="Lato-Regular"/>
          <w:color w:val="313131"/>
          <w:lang w:val="en-US"/>
        </w:rPr>
        <w:lastRenderedPageBreak/>
        <w:t>D</w:t>
      </w:r>
      <w:r w:rsidR="00E81D4A" w:rsidRPr="00E81D4A">
        <w:rPr>
          <w:rFonts w:ascii="Helvetica" w:hAnsi="Helvetica" w:cs="Lato-Regular"/>
          <w:color w:val="313131"/>
          <w:lang w:val="en-US"/>
        </w:rPr>
        <w:t xml:space="preserve">evelop consistent approaches to teaching and learning in literacy and to build increased awareness of the existing language knowledge and understanding that pupils bring to </w:t>
      </w:r>
      <w:proofErr w:type="gramStart"/>
      <w:r w:rsidR="00E81D4A" w:rsidRPr="00E81D4A">
        <w:rPr>
          <w:rFonts w:ascii="Helvetica" w:hAnsi="Helvetica" w:cs="Lato-Regular"/>
          <w:color w:val="313131"/>
          <w:lang w:val="en-US"/>
        </w:rPr>
        <w:t>lessons</w:t>
      </w:r>
      <w:proofErr w:type="gramEnd"/>
    </w:p>
    <w:p w14:paraId="3AFB0805" w14:textId="507D711D" w:rsidR="00E81D4A" w:rsidRPr="00E81D4A" w:rsidRDefault="00F63D6C" w:rsidP="00E81D4A">
      <w:pPr>
        <w:widowControl w:val="0"/>
        <w:numPr>
          <w:ilvl w:val="0"/>
          <w:numId w:val="14"/>
        </w:numPr>
        <w:tabs>
          <w:tab w:val="left" w:pos="220"/>
          <w:tab w:val="left" w:pos="720"/>
        </w:tabs>
        <w:autoSpaceDE w:val="0"/>
        <w:autoSpaceDN w:val="0"/>
        <w:adjustRightInd w:val="0"/>
        <w:rPr>
          <w:rFonts w:ascii="Helvetica" w:hAnsi="Helvetica" w:cs="Lato-Regular"/>
          <w:color w:val="313131"/>
          <w:lang w:val="en-US"/>
        </w:rPr>
      </w:pPr>
      <w:r>
        <w:rPr>
          <w:rFonts w:ascii="Helvetica" w:hAnsi="Helvetica" w:cs="Lato-Regular"/>
          <w:color w:val="313131"/>
          <w:lang w:val="en-US"/>
        </w:rPr>
        <w:t>U</w:t>
      </w:r>
      <w:r w:rsidR="00E81D4A" w:rsidRPr="00E81D4A">
        <w:rPr>
          <w:rFonts w:ascii="Helvetica" w:hAnsi="Helvetica" w:cs="Lato-Regular"/>
          <w:color w:val="313131"/>
          <w:lang w:val="en-US"/>
        </w:rPr>
        <w:t xml:space="preserve">se speaking and listening strategies to develop subject </w:t>
      </w:r>
      <w:proofErr w:type="gramStart"/>
      <w:r w:rsidR="00E81D4A" w:rsidRPr="00E81D4A">
        <w:rPr>
          <w:rFonts w:ascii="Helvetica" w:hAnsi="Helvetica" w:cs="Lato-Regular"/>
          <w:color w:val="313131"/>
          <w:lang w:val="en-US"/>
        </w:rPr>
        <w:t>learning</w:t>
      </w:r>
      <w:proofErr w:type="gramEnd"/>
    </w:p>
    <w:p w14:paraId="4B6F7D4F" w14:textId="13B2F769" w:rsidR="00E81D4A" w:rsidRPr="00E81D4A" w:rsidRDefault="00F63D6C" w:rsidP="00E81D4A">
      <w:pPr>
        <w:widowControl w:val="0"/>
        <w:numPr>
          <w:ilvl w:val="0"/>
          <w:numId w:val="14"/>
        </w:numPr>
        <w:tabs>
          <w:tab w:val="left" w:pos="220"/>
          <w:tab w:val="left" w:pos="720"/>
        </w:tabs>
        <w:autoSpaceDE w:val="0"/>
        <w:autoSpaceDN w:val="0"/>
        <w:adjustRightInd w:val="0"/>
        <w:rPr>
          <w:rFonts w:ascii="Helvetica" w:hAnsi="Helvetica" w:cs="Lato-Regular"/>
          <w:color w:val="313131"/>
          <w:lang w:val="en-US"/>
        </w:rPr>
      </w:pPr>
      <w:r>
        <w:rPr>
          <w:rFonts w:ascii="Helvetica" w:hAnsi="Helvetica" w:cs="Lato-Regular"/>
          <w:color w:val="313131"/>
          <w:lang w:val="en-US"/>
        </w:rPr>
        <w:t>Pl</w:t>
      </w:r>
      <w:r w:rsidR="00E81D4A" w:rsidRPr="00E81D4A">
        <w:rPr>
          <w:rFonts w:ascii="Helvetica" w:hAnsi="Helvetica" w:cs="Lato-Regular"/>
          <w:color w:val="313131"/>
          <w:lang w:val="en-US"/>
        </w:rPr>
        <w:t xml:space="preserve">an for teaching and learning of subject-specific </w:t>
      </w:r>
      <w:proofErr w:type="gramStart"/>
      <w:r w:rsidR="00E81D4A" w:rsidRPr="00E81D4A">
        <w:rPr>
          <w:rFonts w:ascii="Helvetica" w:hAnsi="Helvetica" w:cs="Lato-Regular"/>
          <w:color w:val="313131"/>
          <w:lang w:val="en-US"/>
        </w:rPr>
        <w:t>vocabulary</w:t>
      </w:r>
      <w:proofErr w:type="gramEnd"/>
    </w:p>
    <w:p w14:paraId="0F272335" w14:textId="6666E6BD" w:rsidR="00E81D4A" w:rsidRDefault="00F63D6C" w:rsidP="00E81D4A">
      <w:pPr>
        <w:widowControl w:val="0"/>
        <w:numPr>
          <w:ilvl w:val="0"/>
          <w:numId w:val="14"/>
        </w:numPr>
        <w:tabs>
          <w:tab w:val="left" w:pos="220"/>
          <w:tab w:val="left" w:pos="720"/>
        </w:tabs>
        <w:autoSpaceDE w:val="0"/>
        <w:autoSpaceDN w:val="0"/>
        <w:adjustRightInd w:val="0"/>
        <w:rPr>
          <w:rFonts w:ascii="Helvetica" w:hAnsi="Helvetica" w:cs="Lato-Regular"/>
          <w:color w:val="313131"/>
          <w:lang w:val="en-US"/>
        </w:rPr>
      </w:pPr>
      <w:r>
        <w:rPr>
          <w:rFonts w:ascii="Helvetica" w:hAnsi="Helvetica" w:cs="Lato-Regular"/>
          <w:color w:val="313131"/>
          <w:lang w:val="en-US"/>
        </w:rPr>
        <w:t>D</w:t>
      </w:r>
      <w:r w:rsidR="00E81D4A" w:rsidRPr="00E81D4A">
        <w:rPr>
          <w:rFonts w:ascii="Helvetica" w:hAnsi="Helvetica" w:cs="Lato-Regular"/>
          <w:color w:val="313131"/>
          <w:lang w:val="en-US"/>
        </w:rPr>
        <w:t>evelop active reading strategies to increase pupils’ ability to read for a purpose and engage with a variety of texts.</w:t>
      </w:r>
    </w:p>
    <w:p w14:paraId="6B7E641F" w14:textId="405B7460" w:rsidR="00E81D4A" w:rsidRPr="00F63D6C" w:rsidRDefault="00F63D6C" w:rsidP="00F63D6C">
      <w:pPr>
        <w:widowControl w:val="0"/>
        <w:numPr>
          <w:ilvl w:val="0"/>
          <w:numId w:val="14"/>
        </w:numPr>
        <w:tabs>
          <w:tab w:val="left" w:pos="220"/>
          <w:tab w:val="left" w:pos="720"/>
        </w:tabs>
        <w:autoSpaceDE w:val="0"/>
        <w:autoSpaceDN w:val="0"/>
        <w:adjustRightInd w:val="0"/>
        <w:rPr>
          <w:rFonts w:ascii="Helvetica" w:hAnsi="Helvetica" w:cs="Lato-Regular"/>
          <w:color w:val="313131"/>
          <w:lang w:val="en-US"/>
        </w:rPr>
      </w:pPr>
      <w:r>
        <w:rPr>
          <w:rFonts w:ascii="Helvetica" w:hAnsi="Helvetica" w:cs="Lato-Regular"/>
          <w:color w:val="313131"/>
          <w:lang w:val="en-US"/>
        </w:rPr>
        <w:t>M</w:t>
      </w:r>
      <w:r w:rsidR="00E81D4A" w:rsidRPr="00F63D6C">
        <w:rPr>
          <w:rFonts w:ascii="Helvetica" w:hAnsi="Helvetica" w:cs="Lato-Regular"/>
          <w:color w:val="313131"/>
          <w:lang w:val="en-US"/>
        </w:rPr>
        <w:t>odel writing for key text types within their subject.</w:t>
      </w:r>
    </w:p>
    <w:p w14:paraId="6AD3D81E" w14:textId="77777777" w:rsidR="00E81D4A" w:rsidRDefault="00E81D4A" w:rsidP="00E81D4A">
      <w:pPr>
        <w:widowControl w:val="0"/>
        <w:autoSpaceDE w:val="0"/>
        <w:autoSpaceDN w:val="0"/>
        <w:adjustRightInd w:val="0"/>
        <w:rPr>
          <w:rFonts w:ascii="Lato-Regular" w:hAnsi="Lato-Regular" w:cs="Lato-Regular"/>
          <w:color w:val="313131"/>
          <w:sz w:val="32"/>
          <w:szCs w:val="32"/>
          <w:lang w:val="en-US"/>
        </w:rPr>
      </w:pPr>
      <w:r>
        <w:rPr>
          <w:rFonts w:ascii="Lato-Regular" w:hAnsi="Lato-Regular" w:cs="Lato-Regular"/>
          <w:color w:val="313131"/>
          <w:sz w:val="32"/>
          <w:szCs w:val="32"/>
          <w:lang w:val="en-US"/>
        </w:rPr>
        <w:t> </w:t>
      </w:r>
    </w:p>
    <w:p w14:paraId="5C16F59A" w14:textId="77777777" w:rsidR="00E81D4A" w:rsidRPr="00E81D4A" w:rsidRDefault="00E81D4A" w:rsidP="00E81D4A">
      <w:pPr>
        <w:widowControl w:val="0"/>
        <w:autoSpaceDE w:val="0"/>
        <w:autoSpaceDN w:val="0"/>
        <w:adjustRightInd w:val="0"/>
        <w:jc w:val="both"/>
        <w:rPr>
          <w:rFonts w:ascii="Helvetica" w:hAnsi="Helvetica" w:cs="Lato-Regular"/>
          <w:color w:val="313131"/>
          <w:lang w:val="en-US"/>
        </w:rPr>
      </w:pPr>
      <w:r w:rsidRPr="00E81D4A">
        <w:rPr>
          <w:rFonts w:ascii="Helvetica" w:hAnsi="Helvetica" w:cs="Lato-Bold"/>
          <w:b/>
          <w:bCs/>
          <w:color w:val="313131"/>
          <w:lang w:val="en-US"/>
        </w:rPr>
        <w:t>Language and literacy experiences of EAL learners</w:t>
      </w:r>
    </w:p>
    <w:p w14:paraId="77D8F4C7" w14:textId="77777777" w:rsidR="00E81D4A" w:rsidRPr="00E81D4A" w:rsidRDefault="00E81D4A" w:rsidP="00E81D4A">
      <w:pPr>
        <w:widowControl w:val="0"/>
        <w:numPr>
          <w:ilvl w:val="0"/>
          <w:numId w:val="5"/>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Some pupils already have good language and literacy skills in two or more </w:t>
      </w:r>
      <w:proofErr w:type="gramStart"/>
      <w:r w:rsidRPr="00E81D4A">
        <w:rPr>
          <w:rFonts w:ascii="Helvetica" w:hAnsi="Helvetica" w:cs="Lato-Regular"/>
          <w:color w:val="313131"/>
          <w:lang w:val="en-US"/>
        </w:rPr>
        <w:t>languages</w:t>
      </w:r>
      <w:proofErr w:type="gramEnd"/>
    </w:p>
    <w:p w14:paraId="59335C58" w14:textId="77777777" w:rsidR="00E81D4A" w:rsidRPr="00E81D4A" w:rsidRDefault="00E81D4A" w:rsidP="00E81D4A">
      <w:pPr>
        <w:widowControl w:val="0"/>
        <w:numPr>
          <w:ilvl w:val="0"/>
          <w:numId w:val="5"/>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Some pupils are beginner EAL learners have never learnt to read or write in any language.</w:t>
      </w:r>
    </w:p>
    <w:p w14:paraId="226A8518" w14:textId="77777777" w:rsidR="00E81D4A" w:rsidRPr="00E81D4A" w:rsidRDefault="00E81D4A" w:rsidP="00E81D4A">
      <w:pPr>
        <w:widowControl w:val="0"/>
        <w:numPr>
          <w:ilvl w:val="0"/>
          <w:numId w:val="5"/>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Some pupils have missed some or all of their education and have not fully developed the language and literacy skills needed for primary </w:t>
      </w:r>
      <w:proofErr w:type="gramStart"/>
      <w:r w:rsidRPr="00E81D4A">
        <w:rPr>
          <w:rFonts w:ascii="Helvetica" w:hAnsi="Helvetica" w:cs="Lato-Regular"/>
          <w:color w:val="313131"/>
          <w:lang w:val="en-US"/>
        </w:rPr>
        <w:t>school</w:t>
      </w:r>
      <w:proofErr w:type="gramEnd"/>
    </w:p>
    <w:p w14:paraId="6B80BD7C" w14:textId="77777777" w:rsidR="00E81D4A" w:rsidRPr="00E81D4A" w:rsidRDefault="00E81D4A" w:rsidP="00E81D4A">
      <w:pPr>
        <w:widowControl w:val="0"/>
        <w:numPr>
          <w:ilvl w:val="0"/>
          <w:numId w:val="5"/>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Some pupils have SEN with language or literacy </w:t>
      </w:r>
      <w:proofErr w:type="gramStart"/>
      <w:r w:rsidRPr="00E81D4A">
        <w:rPr>
          <w:rFonts w:ascii="Helvetica" w:hAnsi="Helvetica" w:cs="Lato-Regular"/>
          <w:color w:val="313131"/>
          <w:lang w:val="en-US"/>
        </w:rPr>
        <w:t>needs</w:t>
      </w:r>
      <w:proofErr w:type="gramEnd"/>
    </w:p>
    <w:p w14:paraId="44F24119" w14:textId="70D2FF1F" w:rsidR="00E81D4A" w:rsidRPr="00E81D4A" w:rsidRDefault="64C11A6E" w:rsidP="00E81D4A">
      <w:pPr>
        <w:widowControl w:val="0"/>
        <w:autoSpaceDE w:val="0"/>
        <w:autoSpaceDN w:val="0"/>
        <w:adjustRightInd w:val="0"/>
        <w:jc w:val="both"/>
        <w:rPr>
          <w:rFonts w:ascii="Helvetica" w:hAnsi="Helvetica" w:cs="Lato-Regular"/>
          <w:color w:val="313131"/>
          <w:lang w:val="en-US"/>
        </w:rPr>
      </w:pPr>
      <w:r w:rsidRPr="64C11A6E">
        <w:rPr>
          <w:rFonts w:ascii="Helvetica" w:hAnsi="Helvetica" w:cs="Lato-Bold"/>
          <w:b/>
          <w:bCs/>
          <w:color w:val="313131"/>
          <w:lang w:val="en-US"/>
        </w:rPr>
        <w:t xml:space="preserve">All </w:t>
      </w:r>
      <w:r w:rsidRPr="64C11A6E">
        <w:rPr>
          <w:rFonts w:ascii="Helvetica" w:hAnsi="Helvetica" w:cs="Lato-Regular"/>
          <w:color w:val="313131"/>
          <w:lang w:val="en-US"/>
        </w:rPr>
        <w:t>these diverse groups benefit from teaching that develops their language and literacy so they become fluent in the academic language of the Early Years and primary curriculum which is the key to academic success.</w:t>
      </w:r>
    </w:p>
    <w:p w14:paraId="1CB82A16" w14:textId="77777777" w:rsidR="00E81D4A" w:rsidRDefault="00E81D4A" w:rsidP="00E81D4A">
      <w:pPr>
        <w:widowControl w:val="0"/>
        <w:autoSpaceDE w:val="0"/>
        <w:autoSpaceDN w:val="0"/>
        <w:adjustRightInd w:val="0"/>
        <w:rPr>
          <w:rFonts w:ascii="Helvetica" w:hAnsi="Helvetica" w:cs="Lato-Regular"/>
          <w:color w:val="313131"/>
          <w:lang w:val="en-US"/>
        </w:rPr>
      </w:pPr>
      <w:r w:rsidRPr="00E81D4A">
        <w:rPr>
          <w:rFonts w:ascii="Helvetica" w:hAnsi="Helvetica" w:cs="Lato-Regular"/>
          <w:color w:val="313131"/>
          <w:lang w:val="en-US"/>
        </w:rPr>
        <w:t xml:space="preserve">As pupils progress through school, the language and literacy demands of the curriculum </w:t>
      </w:r>
      <w:r w:rsidRPr="00E81D4A">
        <w:rPr>
          <w:rFonts w:ascii="Helvetica" w:hAnsi="Helvetica" w:cs="Lato-Bold"/>
          <w:b/>
          <w:bCs/>
          <w:color w:val="313131"/>
          <w:lang w:val="en-US"/>
        </w:rPr>
        <w:t xml:space="preserve">increase </w:t>
      </w:r>
      <w:r w:rsidRPr="00E81D4A">
        <w:rPr>
          <w:rFonts w:ascii="Helvetica" w:hAnsi="Helvetica" w:cs="Lato-Regular"/>
          <w:color w:val="313131"/>
          <w:lang w:val="en-US"/>
        </w:rPr>
        <w:t>and pupils need to develop a wider range of language skills, in particular making the transition from spoken to written forms. They also need to be able to adopt different styles (genres) to meet different purposes and audiences which need to be explicitly taught.</w:t>
      </w:r>
    </w:p>
    <w:p w14:paraId="49DD5396" w14:textId="77777777" w:rsidR="00F914EE" w:rsidRPr="00E81D4A" w:rsidRDefault="00F914EE" w:rsidP="00E81D4A">
      <w:pPr>
        <w:widowControl w:val="0"/>
        <w:autoSpaceDE w:val="0"/>
        <w:autoSpaceDN w:val="0"/>
        <w:adjustRightInd w:val="0"/>
        <w:rPr>
          <w:rFonts w:ascii="Helvetica" w:hAnsi="Helvetica" w:cs="Lato-Regular"/>
          <w:color w:val="313131"/>
          <w:lang w:val="en-US"/>
        </w:rPr>
      </w:pPr>
    </w:p>
    <w:p w14:paraId="603344D7" w14:textId="77777777" w:rsidR="00E81D4A" w:rsidRPr="00E81D4A" w:rsidRDefault="00E81D4A" w:rsidP="00E81D4A">
      <w:pPr>
        <w:widowControl w:val="0"/>
        <w:autoSpaceDE w:val="0"/>
        <w:autoSpaceDN w:val="0"/>
        <w:adjustRightInd w:val="0"/>
        <w:jc w:val="both"/>
        <w:rPr>
          <w:rFonts w:ascii="Helvetica" w:hAnsi="Helvetica" w:cs="Lato-Regular"/>
          <w:color w:val="313131"/>
          <w:lang w:val="en-US"/>
        </w:rPr>
      </w:pPr>
      <w:r w:rsidRPr="00E81D4A">
        <w:rPr>
          <w:rFonts w:ascii="Helvetica" w:hAnsi="Helvetica" w:cs="Lato-Bold"/>
          <w:b/>
          <w:bCs/>
          <w:color w:val="313131"/>
          <w:lang w:val="en-US"/>
        </w:rPr>
        <w:t>Beginner EAL learners</w:t>
      </w:r>
    </w:p>
    <w:p w14:paraId="29E4C473" w14:textId="54969A94" w:rsidR="00E81D4A" w:rsidRPr="00E81D4A" w:rsidRDefault="00E81D4A" w:rsidP="00E81D4A">
      <w:pPr>
        <w:widowControl w:val="0"/>
        <w:autoSpaceDE w:val="0"/>
        <w:autoSpaceDN w:val="0"/>
        <w:adjustRightInd w:val="0"/>
        <w:rPr>
          <w:rFonts w:ascii="Helvetica" w:hAnsi="Helvetica" w:cs="Lato-Regular"/>
          <w:color w:val="313131"/>
          <w:lang w:val="en-US"/>
        </w:rPr>
      </w:pPr>
      <w:r w:rsidRPr="00E81D4A">
        <w:rPr>
          <w:rFonts w:ascii="Helvetica" w:hAnsi="Helvetica" w:cs="Lato-Regular"/>
          <w:color w:val="313131"/>
          <w:lang w:val="en-US"/>
        </w:rPr>
        <w:t xml:space="preserve">It takes 1-2 years to become fluent in everyday spoken English, but 5-7 years to develop proficiency in formal, written English. Pupils who are new to English will benefit from </w:t>
      </w:r>
      <w:r w:rsidR="00F914EE">
        <w:rPr>
          <w:rFonts w:ascii="Helvetica" w:hAnsi="Helvetica" w:cs="Lato-Regular"/>
          <w:color w:val="313131"/>
          <w:lang w:val="en-US"/>
        </w:rPr>
        <w:t>being integrated into</w:t>
      </w:r>
      <w:r w:rsidRPr="00E81D4A">
        <w:rPr>
          <w:rFonts w:ascii="Helvetica" w:hAnsi="Helvetica" w:cs="Lato-Regular"/>
          <w:color w:val="313131"/>
          <w:lang w:val="en-US"/>
        </w:rPr>
        <w:t xml:space="preserve"> teaching and learning experiences most of the time.</w:t>
      </w:r>
    </w:p>
    <w:p w14:paraId="4851292C" w14:textId="0F8C6883" w:rsidR="00E81D4A" w:rsidRPr="00E81D4A" w:rsidRDefault="00E81D4A" w:rsidP="00E81D4A">
      <w:pPr>
        <w:widowControl w:val="0"/>
        <w:autoSpaceDE w:val="0"/>
        <w:autoSpaceDN w:val="0"/>
        <w:adjustRightInd w:val="0"/>
        <w:rPr>
          <w:rFonts w:ascii="Helvetica" w:hAnsi="Helvetica" w:cs="Lato-Regular"/>
          <w:color w:val="313131"/>
          <w:lang w:val="en-US"/>
        </w:rPr>
      </w:pPr>
      <w:r w:rsidRPr="00E81D4A">
        <w:rPr>
          <w:rFonts w:ascii="Helvetica" w:hAnsi="Helvetica" w:cs="Lato-Regular"/>
          <w:color w:val="313131"/>
          <w:lang w:val="en-US"/>
        </w:rPr>
        <w:t>This enables them to</w:t>
      </w:r>
    </w:p>
    <w:p w14:paraId="6CA55C11" w14:textId="77777777" w:rsidR="00E81D4A" w:rsidRPr="00E81D4A" w:rsidRDefault="00E81D4A" w:rsidP="00E81D4A">
      <w:pPr>
        <w:widowControl w:val="0"/>
        <w:numPr>
          <w:ilvl w:val="0"/>
          <w:numId w:val="6"/>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develop oral fluency </w:t>
      </w:r>
      <w:proofErr w:type="gramStart"/>
      <w:r w:rsidRPr="00E81D4A">
        <w:rPr>
          <w:rFonts w:ascii="Helvetica" w:hAnsi="Helvetica" w:cs="Lato-Regular"/>
          <w:color w:val="313131"/>
          <w:lang w:val="en-US"/>
        </w:rPr>
        <w:t>quickly</w:t>
      </w:r>
      <w:proofErr w:type="gramEnd"/>
    </w:p>
    <w:p w14:paraId="1EC9E546" w14:textId="77777777" w:rsidR="00E81D4A" w:rsidRPr="00E81D4A" w:rsidRDefault="00E81D4A" w:rsidP="00E81D4A">
      <w:pPr>
        <w:widowControl w:val="0"/>
        <w:numPr>
          <w:ilvl w:val="0"/>
          <w:numId w:val="6"/>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immediately feel part of the school</w:t>
      </w:r>
    </w:p>
    <w:p w14:paraId="426D73E3" w14:textId="77777777" w:rsidR="00E81D4A" w:rsidRPr="00E81D4A" w:rsidRDefault="00E81D4A" w:rsidP="00E81D4A">
      <w:pPr>
        <w:widowControl w:val="0"/>
        <w:numPr>
          <w:ilvl w:val="0"/>
          <w:numId w:val="6"/>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develop language in </w:t>
      </w:r>
      <w:proofErr w:type="gramStart"/>
      <w:r w:rsidRPr="00E81D4A">
        <w:rPr>
          <w:rFonts w:ascii="Helvetica" w:hAnsi="Helvetica" w:cs="Lato-Regular"/>
          <w:color w:val="313131"/>
          <w:lang w:val="en-US"/>
        </w:rPr>
        <w:t>context</w:t>
      </w:r>
      <w:proofErr w:type="gramEnd"/>
    </w:p>
    <w:p w14:paraId="7C03B3E9" w14:textId="77777777" w:rsidR="00E81D4A" w:rsidRPr="00E81D4A" w:rsidRDefault="00E81D4A" w:rsidP="00E81D4A">
      <w:pPr>
        <w:widowControl w:val="0"/>
        <w:numPr>
          <w:ilvl w:val="0"/>
          <w:numId w:val="6"/>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experience their full curriculum </w:t>
      </w:r>
      <w:proofErr w:type="gramStart"/>
      <w:r w:rsidRPr="00E81D4A">
        <w:rPr>
          <w:rFonts w:ascii="Helvetica" w:hAnsi="Helvetica" w:cs="Lato-Regular"/>
          <w:color w:val="313131"/>
          <w:lang w:val="en-US"/>
        </w:rPr>
        <w:t>entitlement</w:t>
      </w:r>
      <w:proofErr w:type="gramEnd"/>
    </w:p>
    <w:p w14:paraId="3519F9CA" w14:textId="2D705799" w:rsidR="00E81D4A" w:rsidRDefault="00E81D4A" w:rsidP="00E81D4A">
      <w:pPr>
        <w:widowControl w:val="0"/>
        <w:autoSpaceDE w:val="0"/>
        <w:autoSpaceDN w:val="0"/>
        <w:adjustRightInd w:val="0"/>
        <w:rPr>
          <w:rFonts w:ascii="Helvetica" w:hAnsi="Helvetica" w:cs="Lato-Regular"/>
          <w:color w:val="313131"/>
          <w:lang w:val="en-US"/>
        </w:rPr>
      </w:pPr>
      <w:r w:rsidRPr="00E81D4A">
        <w:rPr>
          <w:rFonts w:ascii="Helvetica" w:hAnsi="Helvetica" w:cs="Lato-Regular"/>
          <w:color w:val="313131"/>
          <w:lang w:val="en-US"/>
        </w:rPr>
        <w:t xml:space="preserve">Additional support in class and some small group literacy teaching will be beneficial in the early stages, although pupils should not necessarily be withdrawn from </w:t>
      </w:r>
      <w:r w:rsidR="00F914EE">
        <w:rPr>
          <w:rFonts w:ascii="Helvetica" w:hAnsi="Helvetica" w:cs="Lato-Regular"/>
          <w:color w:val="313131"/>
          <w:lang w:val="en-US"/>
        </w:rPr>
        <w:t>learning opportunities.</w:t>
      </w:r>
    </w:p>
    <w:p w14:paraId="4ADC7483" w14:textId="77777777" w:rsidR="00F914EE" w:rsidRPr="00E81D4A" w:rsidRDefault="00F914EE" w:rsidP="00E81D4A">
      <w:pPr>
        <w:widowControl w:val="0"/>
        <w:autoSpaceDE w:val="0"/>
        <w:autoSpaceDN w:val="0"/>
        <w:adjustRightInd w:val="0"/>
        <w:rPr>
          <w:rFonts w:ascii="Helvetica" w:hAnsi="Helvetica" w:cs="Lato-Regular"/>
          <w:color w:val="313131"/>
          <w:lang w:val="en-US"/>
        </w:rPr>
      </w:pPr>
    </w:p>
    <w:p w14:paraId="409095DF" w14:textId="77777777" w:rsidR="00E81D4A" w:rsidRPr="00E81D4A" w:rsidRDefault="00E81D4A" w:rsidP="00E81D4A">
      <w:pPr>
        <w:widowControl w:val="0"/>
        <w:autoSpaceDE w:val="0"/>
        <w:autoSpaceDN w:val="0"/>
        <w:adjustRightInd w:val="0"/>
        <w:jc w:val="both"/>
        <w:rPr>
          <w:rFonts w:ascii="Helvetica" w:hAnsi="Helvetica" w:cs="Lato-Regular"/>
          <w:color w:val="313131"/>
          <w:lang w:val="en-US"/>
        </w:rPr>
      </w:pPr>
      <w:r w:rsidRPr="00E81D4A">
        <w:rPr>
          <w:rFonts w:ascii="Helvetica" w:hAnsi="Helvetica" w:cs="Lato-Bold"/>
          <w:b/>
          <w:bCs/>
          <w:color w:val="313131"/>
          <w:lang w:val="en-US"/>
        </w:rPr>
        <w:t xml:space="preserve">Teaching strategies to support EAL </w:t>
      </w:r>
      <w:proofErr w:type="gramStart"/>
      <w:r w:rsidRPr="00E81D4A">
        <w:rPr>
          <w:rFonts w:ascii="Helvetica" w:hAnsi="Helvetica" w:cs="Lato-Bold"/>
          <w:b/>
          <w:bCs/>
          <w:color w:val="313131"/>
          <w:lang w:val="en-US"/>
        </w:rPr>
        <w:t>beginners</w:t>
      </w:r>
      <w:proofErr w:type="gramEnd"/>
    </w:p>
    <w:p w14:paraId="05D25D8A" w14:textId="77777777" w:rsidR="00E81D4A" w:rsidRPr="00E81D4A" w:rsidRDefault="00E81D4A" w:rsidP="00E81D4A">
      <w:pPr>
        <w:widowControl w:val="0"/>
        <w:numPr>
          <w:ilvl w:val="0"/>
          <w:numId w:val="7"/>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Provide a classroom rich in oral </w:t>
      </w:r>
      <w:proofErr w:type="gramStart"/>
      <w:r w:rsidRPr="00E81D4A">
        <w:rPr>
          <w:rFonts w:ascii="Helvetica" w:hAnsi="Helvetica" w:cs="Lato-Regular"/>
          <w:color w:val="313131"/>
          <w:lang w:val="en-US"/>
        </w:rPr>
        <w:t>experiences</w:t>
      </w:r>
      <w:proofErr w:type="gramEnd"/>
    </w:p>
    <w:p w14:paraId="725B1C38" w14:textId="77777777" w:rsidR="00E81D4A" w:rsidRPr="00E81D4A" w:rsidRDefault="00E81D4A" w:rsidP="00E81D4A">
      <w:pPr>
        <w:widowControl w:val="0"/>
        <w:numPr>
          <w:ilvl w:val="0"/>
          <w:numId w:val="7"/>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Enable pupils to draw on their existing knowledge of other language/</w:t>
      </w:r>
      <w:proofErr w:type="gramStart"/>
      <w:r w:rsidRPr="00E81D4A">
        <w:rPr>
          <w:rFonts w:ascii="Helvetica" w:hAnsi="Helvetica" w:cs="Lato-Regular"/>
          <w:color w:val="313131"/>
          <w:lang w:val="en-US"/>
        </w:rPr>
        <w:t>s</w:t>
      </w:r>
      <w:proofErr w:type="gramEnd"/>
    </w:p>
    <w:p w14:paraId="2C568D2D" w14:textId="77777777" w:rsidR="00E81D4A" w:rsidRPr="00E81D4A" w:rsidRDefault="00E81D4A" w:rsidP="00E81D4A">
      <w:pPr>
        <w:widowControl w:val="0"/>
        <w:numPr>
          <w:ilvl w:val="0"/>
          <w:numId w:val="7"/>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Encourage and use bilingual support from other students and </w:t>
      </w:r>
      <w:proofErr w:type="gramStart"/>
      <w:r w:rsidRPr="00E81D4A">
        <w:rPr>
          <w:rFonts w:ascii="Helvetica" w:hAnsi="Helvetica" w:cs="Lato-Regular"/>
          <w:color w:val="313131"/>
          <w:lang w:val="en-US"/>
        </w:rPr>
        <w:t>staff</w:t>
      </w:r>
      <w:proofErr w:type="gramEnd"/>
    </w:p>
    <w:p w14:paraId="0F72C281" w14:textId="03C489D0" w:rsidR="00E81D4A" w:rsidRPr="00E81D4A" w:rsidRDefault="00E81D4A" w:rsidP="00E81D4A">
      <w:pPr>
        <w:widowControl w:val="0"/>
        <w:numPr>
          <w:ilvl w:val="0"/>
          <w:numId w:val="7"/>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Use translated mate</w:t>
      </w:r>
      <w:r w:rsidR="00F914EE">
        <w:rPr>
          <w:rFonts w:ascii="Helvetica" w:hAnsi="Helvetica" w:cs="Lato-Regular"/>
          <w:color w:val="313131"/>
          <w:lang w:val="en-US"/>
        </w:rPr>
        <w:t xml:space="preserve">rials and bilingual </w:t>
      </w:r>
      <w:proofErr w:type="gramStart"/>
      <w:r w:rsidR="00F914EE">
        <w:rPr>
          <w:rFonts w:ascii="Helvetica" w:hAnsi="Helvetica" w:cs="Lato-Regular"/>
          <w:color w:val="313131"/>
          <w:lang w:val="en-US"/>
        </w:rPr>
        <w:t>books</w:t>
      </w:r>
      <w:proofErr w:type="gramEnd"/>
    </w:p>
    <w:p w14:paraId="409C8975" w14:textId="77777777" w:rsidR="00E81D4A" w:rsidRPr="00E81D4A" w:rsidRDefault="00E81D4A" w:rsidP="00E81D4A">
      <w:pPr>
        <w:widowControl w:val="0"/>
        <w:numPr>
          <w:ilvl w:val="0"/>
          <w:numId w:val="7"/>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Allow students time to practice new </w:t>
      </w:r>
      <w:proofErr w:type="gramStart"/>
      <w:r w:rsidRPr="00E81D4A">
        <w:rPr>
          <w:rFonts w:ascii="Helvetica" w:hAnsi="Helvetica" w:cs="Lato-Regular"/>
          <w:color w:val="313131"/>
          <w:lang w:val="en-US"/>
        </w:rPr>
        <w:t>language</w:t>
      </w:r>
      <w:proofErr w:type="gramEnd"/>
    </w:p>
    <w:p w14:paraId="505228FE" w14:textId="4278C636" w:rsidR="00E81D4A" w:rsidRPr="00E81D4A" w:rsidRDefault="00E81D4A" w:rsidP="00E81D4A">
      <w:pPr>
        <w:widowControl w:val="0"/>
        <w:numPr>
          <w:ilvl w:val="0"/>
          <w:numId w:val="7"/>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Use visual support of all kinds (diagrams</w:t>
      </w:r>
      <w:r w:rsidR="00F914EE">
        <w:rPr>
          <w:rFonts w:ascii="Helvetica" w:hAnsi="Helvetica" w:cs="Lato-Regular"/>
          <w:color w:val="313131"/>
          <w:lang w:val="en-US"/>
        </w:rPr>
        <w:t xml:space="preserve">, maps, charts, pictures, </w:t>
      </w:r>
      <w:proofErr w:type="spellStart"/>
      <w:r w:rsidR="00F914EE">
        <w:rPr>
          <w:rFonts w:ascii="Helvetica" w:hAnsi="Helvetica" w:cs="Lato-Regular"/>
          <w:color w:val="313131"/>
          <w:lang w:val="en-US"/>
        </w:rPr>
        <w:t>etc</w:t>
      </w:r>
      <w:proofErr w:type="spellEnd"/>
      <w:r w:rsidRPr="00E81D4A">
        <w:rPr>
          <w:rFonts w:ascii="Helvetica" w:hAnsi="Helvetica" w:cs="Lato-Regular"/>
          <w:color w:val="313131"/>
          <w:lang w:val="en-US"/>
        </w:rPr>
        <w:t>)</w:t>
      </w:r>
    </w:p>
    <w:p w14:paraId="7AFB69CB" w14:textId="77777777" w:rsidR="00E81D4A" w:rsidRDefault="00E81D4A" w:rsidP="00E81D4A">
      <w:pPr>
        <w:widowControl w:val="0"/>
        <w:numPr>
          <w:ilvl w:val="0"/>
          <w:numId w:val="7"/>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Develop card sorting, sequencing and matching </w:t>
      </w:r>
      <w:proofErr w:type="gramStart"/>
      <w:r w:rsidRPr="00E81D4A">
        <w:rPr>
          <w:rFonts w:ascii="Helvetica" w:hAnsi="Helvetica" w:cs="Lato-Regular"/>
          <w:color w:val="313131"/>
          <w:lang w:val="en-US"/>
        </w:rPr>
        <w:t>activities</w:t>
      </w:r>
      <w:proofErr w:type="gramEnd"/>
    </w:p>
    <w:p w14:paraId="066EA953" w14:textId="77777777" w:rsidR="00F914EE" w:rsidRPr="00E81D4A" w:rsidRDefault="00F914EE" w:rsidP="00F914EE">
      <w:pPr>
        <w:widowControl w:val="0"/>
        <w:tabs>
          <w:tab w:val="left" w:pos="220"/>
          <w:tab w:val="left" w:pos="720"/>
        </w:tabs>
        <w:autoSpaceDE w:val="0"/>
        <w:autoSpaceDN w:val="0"/>
        <w:adjustRightInd w:val="0"/>
        <w:ind w:left="720"/>
        <w:rPr>
          <w:rFonts w:ascii="Helvetica" w:hAnsi="Helvetica" w:cs="Lato-Regular"/>
          <w:color w:val="313131"/>
          <w:lang w:val="en-US"/>
        </w:rPr>
      </w:pPr>
    </w:p>
    <w:p w14:paraId="1A168291" w14:textId="77777777" w:rsidR="00E81D4A" w:rsidRPr="00E81D4A" w:rsidRDefault="00E81D4A" w:rsidP="00E81D4A">
      <w:pPr>
        <w:widowControl w:val="0"/>
        <w:autoSpaceDE w:val="0"/>
        <w:autoSpaceDN w:val="0"/>
        <w:adjustRightInd w:val="0"/>
        <w:jc w:val="both"/>
        <w:rPr>
          <w:rFonts w:ascii="Helvetica" w:hAnsi="Helvetica" w:cs="Lato-Regular"/>
          <w:color w:val="313131"/>
          <w:lang w:val="en-US"/>
        </w:rPr>
      </w:pPr>
      <w:r w:rsidRPr="00E81D4A">
        <w:rPr>
          <w:rFonts w:ascii="Helvetica" w:hAnsi="Helvetica" w:cs="Lato-Bold"/>
          <w:b/>
          <w:bCs/>
          <w:color w:val="313131"/>
          <w:lang w:val="en-US"/>
        </w:rPr>
        <w:t>Developing language and literacy skills</w:t>
      </w:r>
    </w:p>
    <w:p w14:paraId="6C9BA4DA" w14:textId="77777777" w:rsidR="00E81D4A" w:rsidRPr="00E81D4A" w:rsidRDefault="00E81D4A" w:rsidP="00E81D4A">
      <w:pPr>
        <w:widowControl w:val="0"/>
        <w:autoSpaceDE w:val="0"/>
        <w:autoSpaceDN w:val="0"/>
        <w:adjustRightInd w:val="0"/>
        <w:rPr>
          <w:rFonts w:ascii="Helvetica" w:hAnsi="Helvetica" w:cs="Lato-Regular"/>
          <w:color w:val="313131"/>
          <w:lang w:val="en-US"/>
        </w:rPr>
      </w:pPr>
      <w:r w:rsidRPr="00E81D4A">
        <w:rPr>
          <w:rFonts w:ascii="Helvetica" w:hAnsi="Helvetica" w:cs="Lato-Regular"/>
          <w:color w:val="313131"/>
          <w:lang w:val="en-US"/>
        </w:rPr>
        <w:t xml:space="preserve">In order to be fully literate, pupils need to be able to understand how we adapt our </w:t>
      </w:r>
      <w:proofErr w:type="spellStart"/>
      <w:proofErr w:type="gramStart"/>
      <w:r w:rsidRPr="00E81D4A">
        <w:rPr>
          <w:rFonts w:ascii="Helvetica" w:hAnsi="Helvetica" w:cs="Lato-Regular"/>
          <w:color w:val="313131"/>
          <w:lang w:val="en-US"/>
        </w:rPr>
        <w:t>every day</w:t>
      </w:r>
      <w:proofErr w:type="spellEnd"/>
      <w:proofErr w:type="gramEnd"/>
      <w:r w:rsidRPr="00E81D4A">
        <w:rPr>
          <w:rFonts w:ascii="Helvetica" w:hAnsi="Helvetica" w:cs="Lato-Regular"/>
          <w:color w:val="313131"/>
          <w:lang w:val="en-US"/>
        </w:rPr>
        <w:t xml:space="preserve"> speech into formal, written texts.</w:t>
      </w:r>
    </w:p>
    <w:p w14:paraId="2A103788" w14:textId="77777777" w:rsidR="00E81D4A" w:rsidRPr="00E81D4A" w:rsidRDefault="00E81D4A" w:rsidP="00E81D4A">
      <w:pPr>
        <w:widowControl w:val="0"/>
        <w:autoSpaceDE w:val="0"/>
        <w:autoSpaceDN w:val="0"/>
        <w:adjustRightInd w:val="0"/>
        <w:jc w:val="both"/>
        <w:rPr>
          <w:rFonts w:ascii="Helvetica" w:hAnsi="Helvetica" w:cs="Lato-Regular"/>
          <w:color w:val="313131"/>
          <w:lang w:val="en-US"/>
        </w:rPr>
      </w:pPr>
      <w:r w:rsidRPr="00E81D4A">
        <w:rPr>
          <w:rFonts w:ascii="Helvetica" w:hAnsi="Helvetica" w:cs="Lato-Bold"/>
          <w:b/>
          <w:bCs/>
          <w:color w:val="313131"/>
          <w:lang w:val="en-US"/>
        </w:rPr>
        <w:t>Learning through talk</w:t>
      </w:r>
    </w:p>
    <w:p w14:paraId="4B2F2B75" w14:textId="77777777" w:rsidR="00E81D4A" w:rsidRPr="00E81D4A" w:rsidRDefault="00E81D4A" w:rsidP="00E81D4A">
      <w:pPr>
        <w:widowControl w:val="0"/>
        <w:numPr>
          <w:ilvl w:val="0"/>
          <w:numId w:val="8"/>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lastRenderedPageBreak/>
        <w:t xml:space="preserve">Using speaking to clarify and present </w:t>
      </w:r>
      <w:proofErr w:type="gramStart"/>
      <w:r w:rsidRPr="00E81D4A">
        <w:rPr>
          <w:rFonts w:ascii="Helvetica" w:hAnsi="Helvetica" w:cs="Lato-Regular"/>
          <w:color w:val="313131"/>
          <w:lang w:val="en-US"/>
        </w:rPr>
        <w:t>ideas</w:t>
      </w:r>
      <w:proofErr w:type="gramEnd"/>
    </w:p>
    <w:p w14:paraId="6BA2F32E" w14:textId="77777777" w:rsidR="00E81D4A" w:rsidRPr="00E81D4A" w:rsidRDefault="00E81D4A" w:rsidP="00E81D4A">
      <w:pPr>
        <w:widowControl w:val="0"/>
        <w:numPr>
          <w:ilvl w:val="0"/>
          <w:numId w:val="8"/>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Using active listening to understand a </w:t>
      </w:r>
      <w:proofErr w:type="gramStart"/>
      <w:r w:rsidRPr="00E81D4A">
        <w:rPr>
          <w:rFonts w:ascii="Helvetica" w:hAnsi="Helvetica" w:cs="Lato-Regular"/>
          <w:color w:val="313131"/>
          <w:lang w:val="en-US"/>
        </w:rPr>
        <w:t>topic</w:t>
      </w:r>
      <w:proofErr w:type="gramEnd"/>
    </w:p>
    <w:p w14:paraId="65581715" w14:textId="589C6A6E" w:rsidR="00E81D4A" w:rsidRPr="00E81D4A" w:rsidRDefault="00F63D6C" w:rsidP="00E81D4A">
      <w:pPr>
        <w:widowControl w:val="0"/>
        <w:numPr>
          <w:ilvl w:val="0"/>
          <w:numId w:val="8"/>
        </w:numPr>
        <w:tabs>
          <w:tab w:val="left" w:pos="220"/>
          <w:tab w:val="left" w:pos="720"/>
        </w:tabs>
        <w:autoSpaceDE w:val="0"/>
        <w:autoSpaceDN w:val="0"/>
        <w:adjustRightInd w:val="0"/>
        <w:ind w:hanging="720"/>
        <w:rPr>
          <w:rFonts w:ascii="Helvetica" w:hAnsi="Helvetica" w:cs="Lato-Regular"/>
          <w:color w:val="313131"/>
          <w:lang w:val="en-US"/>
        </w:rPr>
      </w:pPr>
      <w:proofErr w:type="spellStart"/>
      <w:r w:rsidRPr="00E81D4A">
        <w:rPr>
          <w:rFonts w:ascii="Helvetica" w:hAnsi="Helvetica" w:cs="Lato-Regular"/>
          <w:color w:val="313131"/>
          <w:lang w:val="en-US"/>
        </w:rPr>
        <w:t>Hypothesi</w:t>
      </w:r>
      <w:r>
        <w:rPr>
          <w:rFonts w:ascii="Helvetica" w:hAnsi="Helvetica" w:cs="Lato-Regular"/>
          <w:color w:val="313131"/>
          <w:lang w:val="en-US"/>
        </w:rPr>
        <w:t>s</w:t>
      </w:r>
      <w:r w:rsidRPr="00E81D4A">
        <w:rPr>
          <w:rFonts w:ascii="Helvetica" w:hAnsi="Helvetica" w:cs="Lato-Regular"/>
          <w:color w:val="313131"/>
          <w:lang w:val="en-US"/>
        </w:rPr>
        <w:t>ing</w:t>
      </w:r>
      <w:proofErr w:type="spellEnd"/>
      <w:r w:rsidR="00E81D4A" w:rsidRPr="00E81D4A">
        <w:rPr>
          <w:rFonts w:ascii="Helvetica" w:hAnsi="Helvetica" w:cs="Lato-Regular"/>
          <w:color w:val="313131"/>
          <w:lang w:val="en-US"/>
        </w:rPr>
        <w:t>, evaluating and problem solving through discussion</w:t>
      </w:r>
    </w:p>
    <w:p w14:paraId="7F7A65B4" w14:textId="77777777" w:rsidR="00E81D4A" w:rsidRPr="00E81D4A" w:rsidRDefault="00E81D4A" w:rsidP="00E81D4A">
      <w:pPr>
        <w:widowControl w:val="0"/>
        <w:autoSpaceDE w:val="0"/>
        <w:autoSpaceDN w:val="0"/>
        <w:adjustRightInd w:val="0"/>
        <w:jc w:val="both"/>
        <w:rPr>
          <w:rFonts w:ascii="Helvetica" w:hAnsi="Helvetica" w:cs="Lato-Regular"/>
          <w:color w:val="313131"/>
          <w:lang w:val="en-US"/>
        </w:rPr>
      </w:pPr>
      <w:r w:rsidRPr="00E81D4A">
        <w:rPr>
          <w:rFonts w:ascii="Helvetica" w:hAnsi="Helvetica" w:cs="Lato-Bold"/>
          <w:b/>
          <w:bCs/>
          <w:color w:val="313131"/>
          <w:lang w:val="en-US"/>
        </w:rPr>
        <w:t>Teaching strategies</w:t>
      </w:r>
    </w:p>
    <w:p w14:paraId="159CABDF" w14:textId="21030E61" w:rsidR="00E81D4A" w:rsidRPr="00E81D4A" w:rsidRDefault="00E81D4A" w:rsidP="00E81D4A">
      <w:pPr>
        <w:widowControl w:val="0"/>
        <w:numPr>
          <w:ilvl w:val="0"/>
          <w:numId w:val="9"/>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Provide pre and post listening </w:t>
      </w:r>
      <w:proofErr w:type="gramStart"/>
      <w:r w:rsidRPr="00E81D4A">
        <w:rPr>
          <w:rFonts w:ascii="Helvetica" w:hAnsi="Helvetica" w:cs="Lato-Regular"/>
          <w:color w:val="313131"/>
          <w:lang w:val="en-US"/>
        </w:rPr>
        <w:t>act</w:t>
      </w:r>
      <w:r w:rsidR="00F914EE">
        <w:rPr>
          <w:rFonts w:ascii="Helvetica" w:hAnsi="Helvetica" w:cs="Lato-Regular"/>
          <w:color w:val="313131"/>
          <w:lang w:val="en-US"/>
        </w:rPr>
        <w:t>ivities</w:t>
      </w:r>
      <w:proofErr w:type="gramEnd"/>
    </w:p>
    <w:p w14:paraId="09DDBE5D" w14:textId="77777777" w:rsidR="00E81D4A" w:rsidRPr="00E81D4A" w:rsidRDefault="00E81D4A" w:rsidP="00E81D4A">
      <w:pPr>
        <w:widowControl w:val="0"/>
        <w:numPr>
          <w:ilvl w:val="0"/>
          <w:numId w:val="9"/>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Allow students to do some assessment </w:t>
      </w:r>
      <w:proofErr w:type="gramStart"/>
      <w:r w:rsidRPr="00E81D4A">
        <w:rPr>
          <w:rFonts w:ascii="Helvetica" w:hAnsi="Helvetica" w:cs="Lato-Regular"/>
          <w:color w:val="313131"/>
          <w:lang w:val="en-US"/>
        </w:rPr>
        <w:t>orally</w:t>
      </w:r>
      <w:proofErr w:type="gramEnd"/>
    </w:p>
    <w:p w14:paraId="1ADCA405" w14:textId="77777777" w:rsidR="00E81D4A" w:rsidRPr="00E81D4A" w:rsidRDefault="00E81D4A" w:rsidP="00E81D4A">
      <w:pPr>
        <w:widowControl w:val="0"/>
        <w:numPr>
          <w:ilvl w:val="0"/>
          <w:numId w:val="9"/>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Ask students to rehearse answer with partner before </w:t>
      </w:r>
      <w:proofErr w:type="gramStart"/>
      <w:r w:rsidRPr="00E81D4A">
        <w:rPr>
          <w:rFonts w:ascii="Helvetica" w:hAnsi="Helvetica" w:cs="Lato-Regular"/>
          <w:color w:val="313131"/>
          <w:lang w:val="en-US"/>
        </w:rPr>
        <w:t>answering</w:t>
      </w:r>
      <w:proofErr w:type="gramEnd"/>
    </w:p>
    <w:p w14:paraId="1D8D0A11" w14:textId="77777777" w:rsidR="00E81D4A" w:rsidRPr="00E81D4A" w:rsidRDefault="00E81D4A" w:rsidP="00E81D4A">
      <w:pPr>
        <w:widowControl w:val="0"/>
        <w:numPr>
          <w:ilvl w:val="0"/>
          <w:numId w:val="9"/>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Use additional adults to support discussion </w:t>
      </w:r>
      <w:proofErr w:type="gramStart"/>
      <w:r w:rsidRPr="00E81D4A">
        <w:rPr>
          <w:rFonts w:ascii="Helvetica" w:hAnsi="Helvetica" w:cs="Lato-Regular"/>
          <w:color w:val="313131"/>
          <w:lang w:val="en-US"/>
        </w:rPr>
        <w:t>groups</w:t>
      </w:r>
      <w:proofErr w:type="gramEnd"/>
    </w:p>
    <w:p w14:paraId="46C7F522" w14:textId="77777777" w:rsidR="00E81D4A" w:rsidRPr="00E81D4A" w:rsidRDefault="00E81D4A" w:rsidP="00E81D4A">
      <w:pPr>
        <w:widowControl w:val="0"/>
        <w:autoSpaceDE w:val="0"/>
        <w:autoSpaceDN w:val="0"/>
        <w:adjustRightInd w:val="0"/>
        <w:jc w:val="both"/>
        <w:rPr>
          <w:rFonts w:ascii="Helvetica" w:hAnsi="Helvetica" w:cs="Lato-Regular"/>
          <w:color w:val="313131"/>
          <w:lang w:val="en-US"/>
        </w:rPr>
      </w:pPr>
      <w:r w:rsidRPr="00E81D4A">
        <w:rPr>
          <w:rFonts w:ascii="Helvetica" w:hAnsi="Helvetica" w:cs="Lato-Bold"/>
          <w:b/>
          <w:bCs/>
          <w:color w:val="313131"/>
          <w:lang w:val="en-US"/>
        </w:rPr>
        <w:t>Learning from text</w:t>
      </w:r>
    </w:p>
    <w:p w14:paraId="0013F3B8" w14:textId="77777777" w:rsidR="00E81D4A" w:rsidRPr="00E81D4A" w:rsidRDefault="00E81D4A" w:rsidP="00E81D4A">
      <w:pPr>
        <w:widowControl w:val="0"/>
        <w:numPr>
          <w:ilvl w:val="0"/>
          <w:numId w:val="10"/>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Reading for meaning – inference and deduction</w:t>
      </w:r>
    </w:p>
    <w:p w14:paraId="18798F92" w14:textId="52A11A0D" w:rsidR="00E81D4A" w:rsidRPr="00E81D4A" w:rsidRDefault="00E81D4A" w:rsidP="00E81D4A">
      <w:pPr>
        <w:widowControl w:val="0"/>
        <w:numPr>
          <w:ilvl w:val="0"/>
          <w:numId w:val="10"/>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Understanding how subject specific texts are </w:t>
      </w:r>
      <w:proofErr w:type="spellStart"/>
      <w:proofErr w:type="gramStart"/>
      <w:r w:rsidR="00F63D6C" w:rsidRPr="00E81D4A">
        <w:rPr>
          <w:rFonts w:ascii="Helvetica" w:hAnsi="Helvetica" w:cs="Lato-Regular"/>
          <w:color w:val="313131"/>
          <w:lang w:val="en-US"/>
        </w:rPr>
        <w:t>organi</w:t>
      </w:r>
      <w:r w:rsidR="00F63D6C">
        <w:rPr>
          <w:rFonts w:ascii="Helvetica" w:hAnsi="Helvetica" w:cs="Lato-Regular"/>
          <w:color w:val="313131"/>
          <w:lang w:val="en-US"/>
        </w:rPr>
        <w:t>s</w:t>
      </w:r>
      <w:r w:rsidR="00F63D6C" w:rsidRPr="00E81D4A">
        <w:rPr>
          <w:rFonts w:ascii="Helvetica" w:hAnsi="Helvetica" w:cs="Lato-Regular"/>
          <w:color w:val="313131"/>
          <w:lang w:val="en-US"/>
        </w:rPr>
        <w:t>ed</w:t>
      </w:r>
      <w:proofErr w:type="spellEnd"/>
      <w:proofErr w:type="gramEnd"/>
    </w:p>
    <w:p w14:paraId="0A859096" w14:textId="77777777" w:rsidR="00E81D4A" w:rsidRPr="00E81D4A" w:rsidRDefault="00E81D4A" w:rsidP="00E81D4A">
      <w:pPr>
        <w:widowControl w:val="0"/>
        <w:numPr>
          <w:ilvl w:val="0"/>
          <w:numId w:val="10"/>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Developing research and study skills</w:t>
      </w:r>
    </w:p>
    <w:p w14:paraId="410882A2" w14:textId="77777777" w:rsidR="00E81D4A" w:rsidRPr="00E81D4A" w:rsidRDefault="00E81D4A" w:rsidP="00E81D4A">
      <w:pPr>
        <w:widowControl w:val="0"/>
        <w:autoSpaceDE w:val="0"/>
        <w:autoSpaceDN w:val="0"/>
        <w:adjustRightInd w:val="0"/>
        <w:jc w:val="both"/>
        <w:rPr>
          <w:rFonts w:ascii="Helvetica" w:hAnsi="Helvetica" w:cs="Lato-Regular"/>
          <w:color w:val="313131"/>
          <w:lang w:val="en-US"/>
        </w:rPr>
      </w:pPr>
      <w:r w:rsidRPr="00E81D4A">
        <w:rPr>
          <w:rFonts w:ascii="Helvetica" w:hAnsi="Helvetica" w:cs="Lato-Bold"/>
          <w:b/>
          <w:bCs/>
          <w:color w:val="313131"/>
          <w:lang w:val="en-US"/>
        </w:rPr>
        <w:t>Teaching strategies</w:t>
      </w:r>
    </w:p>
    <w:p w14:paraId="7E8854B6" w14:textId="77777777" w:rsidR="00E81D4A" w:rsidRPr="00E81D4A" w:rsidRDefault="00E81D4A" w:rsidP="00E81D4A">
      <w:pPr>
        <w:widowControl w:val="0"/>
        <w:numPr>
          <w:ilvl w:val="0"/>
          <w:numId w:val="11"/>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Make the purpose of reading </w:t>
      </w:r>
      <w:proofErr w:type="gramStart"/>
      <w:r w:rsidRPr="00E81D4A">
        <w:rPr>
          <w:rFonts w:ascii="Helvetica" w:hAnsi="Helvetica" w:cs="Lato-Regular"/>
          <w:color w:val="313131"/>
          <w:lang w:val="en-US"/>
        </w:rPr>
        <w:t>explicit</w:t>
      </w:r>
      <w:proofErr w:type="gramEnd"/>
    </w:p>
    <w:p w14:paraId="4F26CC44" w14:textId="77777777" w:rsidR="00E81D4A" w:rsidRPr="00E81D4A" w:rsidRDefault="00E81D4A" w:rsidP="00E81D4A">
      <w:pPr>
        <w:widowControl w:val="0"/>
        <w:numPr>
          <w:ilvl w:val="0"/>
          <w:numId w:val="11"/>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Read aloud to </w:t>
      </w:r>
      <w:proofErr w:type="gramStart"/>
      <w:r w:rsidRPr="00E81D4A">
        <w:rPr>
          <w:rFonts w:ascii="Helvetica" w:hAnsi="Helvetica" w:cs="Lato-Regular"/>
          <w:color w:val="313131"/>
          <w:lang w:val="en-US"/>
        </w:rPr>
        <w:t>pupils</w:t>
      </w:r>
      <w:proofErr w:type="gramEnd"/>
    </w:p>
    <w:p w14:paraId="1E773A2D" w14:textId="77777777" w:rsidR="00E81D4A" w:rsidRPr="00E81D4A" w:rsidRDefault="00E81D4A" w:rsidP="00E81D4A">
      <w:pPr>
        <w:widowControl w:val="0"/>
        <w:numPr>
          <w:ilvl w:val="0"/>
          <w:numId w:val="11"/>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Teach pupils how to find their way around </w:t>
      </w:r>
      <w:proofErr w:type="gramStart"/>
      <w:r w:rsidRPr="00E81D4A">
        <w:rPr>
          <w:rFonts w:ascii="Helvetica" w:hAnsi="Helvetica" w:cs="Lato-Regular"/>
          <w:color w:val="313131"/>
          <w:lang w:val="en-US"/>
        </w:rPr>
        <w:t>text books</w:t>
      </w:r>
      <w:proofErr w:type="gramEnd"/>
      <w:r w:rsidRPr="00E81D4A">
        <w:rPr>
          <w:rFonts w:ascii="Helvetica" w:hAnsi="Helvetica" w:cs="Lato-Regular"/>
          <w:color w:val="313131"/>
          <w:lang w:val="en-US"/>
        </w:rPr>
        <w:t xml:space="preserve"> and use index, contents, etc.</w:t>
      </w:r>
    </w:p>
    <w:p w14:paraId="5EFF9248" w14:textId="77777777" w:rsidR="00E81D4A" w:rsidRPr="00E81D4A" w:rsidRDefault="00E81D4A" w:rsidP="00E81D4A">
      <w:pPr>
        <w:widowControl w:val="0"/>
        <w:numPr>
          <w:ilvl w:val="0"/>
          <w:numId w:val="11"/>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Show pupils how to write questions before starting </w:t>
      </w:r>
      <w:proofErr w:type="gramStart"/>
      <w:r w:rsidRPr="00E81D4A">
        <w:rPr>
          <w:rFonts w:ascii="Helvetica" w:hAnsi="Helvetica" w:cs="Lato-Regular"/>
          <w:color w:val="313131"/>
          <w:lang w:val="en-US"/>
        </w:rPr>
        <w:t>research</w:t>
      </w:r>
      <w:proofErr w:type="gramEnd"/>
    </w:p>
    <w:p w14:paraId="0D9BCE5E" w14:textId="77777777" w:rsidR="00E81D4A" w:rsidRPr="00E81D4A" w:rsidRDefault="00E81D4A" w:rsidP="00E81D4A">
      <w:pPr>
        <w:widowControl w:val="0"/>
        <w:numPr>
          <w:ilvl w:val="0"/>
          <w:numId w:val="11"/>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Help pupils decide whether to scan or skim read or close </w:t>
      </w:r>
      <w:proofErr w:type="gramStart"/>
      <w:r w:rsidRPr="00E81D4A">
        <w:rPr>
          <w:rFonts w:ascii="Helvetica" w:hAnsi="Helvetica" w:cs="Lato-Regular"/>
          <w:color w:val="313131"/>
          <w:lang w:val="en-US"/>
        </w:rPr>
        <w:t>read</w:t>
      </w:r>
      <w:proofErr w:type="gramEnd"/>
    </w:p>
    <w:p w14:paraId="2D48A971" w14:textId="77777777" w:rsidR="00E81D4A" w:rsidRPr="00E81D4A" w:rsidRDefault="00E81D4A" w:rsidP="00E81D4A">
      <w:pPr>
        <w:widowControl w:val="0"/>
        <w:numPr>
          <w:ilvl w:val="0"/>
          <w:numId w:val="11"/>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Ask pupils to transfer information from text to </w:t>
      </w:r>
      <w:proofErr w:type="gramStart"/>
      <w:r w:rsidRPr="00E81D4A">
        <w:rPr>
          <w:rFonts w:ascii="Helvetica" w:hAnsi="Helvetica" w:cs="Lato-Regular"/>
          <w:color w:val="313131"/>
          <w:lang w:val="en-US"/>
        </w:rPr>
        <w:t>diagrams</w:t>
      </w:r>
      <w:proofErr w:type="gramEnd"/>
    </w:p>
    <w:p w14:paraId="57991DDB" w14:textId="0321FDC5" w:rsidR="00E81D4A" w:rsidRPr="00E81D4A" w:rsidRDefault="00E81D4A" w:rsidP="00E81D4A">
      <w:pPr>
        <w:widowControl w:val="0"/>
        <w:numPr>
          <w:ilvl w:val="0"/>
          <w:numId w:val="11"/>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Encourage and sh</w:t>
      </w:r>
      <w:r w:rsidR="00F914EE">
        <w:rPr>
          <w:rFonts w:ascii="Helvetica" w:hAnsi="Helvetica" w:cs="Lato-Regular"/>
          <w:color w:val="313131"/>
          <w:lang w:val="en-US"/>
        </w:rPr>
        <w:t>ow pupils how to use books</w:t>
      </w:r>
      <w:r w:rsidRPr="00E81D4A">
        <w:rPr>
          <w:rFonts w:ascii="Helvetica" w:hAnsi="Helvetica" w:cs="Lato-Regular"/>
          <w:color w:val="313131"/>
          <w:lang w:val="en-US"/>
        </w:rPr>
        <w:t xml:space="preserve"> for research and </w:t>
      </w:r>
      <w:proofErr w:type="gramStart"/>
      <w:r w:rsidRPr="00E81D4A">
        <w:rPr>
          <w:rFonts w:ascii="Helvetica" w:hAnsi="Helvetica" w:cs="Lato-Regular"/>
          <w:color w:val="313131"/>
          <w:lang w:val="en-US"/>
        </w:rPr>
        <w:t>pleasure</w:t>
      </w:r>
      <w:proofErr w:type="gramEnd"/>
    </w:p>
    <w:p w14:paraId="281B312D" w14:textId="77777777" w:rsidR="00E81D4A" w:rsidRPr="00E81D4A" w:rsidRDefault="00E81D4A" w:rsidP="00E81D4A">
      <w:pPr>
        <w:widowControl w:val="0"/>
        <w:autoSpaceDE w:val="0"/>
        <w:autoSpaceDN w:val="0"/>
        <w:adjustRightInd w:val="0"/>
        <w:jc w:val="both"/>
        <w:rPr>
          <w:rFonts w:ascii="Helvetica" w:hAnsi="Helvetica" w:cs="Lato-Regular"/>
          <w:color w:val="313131"/>
          <w:lang w:val="en-US"/>
        </w:rPr>
      </w:pPr>
      <w:r w:rsidRPr="00E81D4A">
        <w:rPr>
          <w:rFonts w:ascii="Helvetica" w:hAnsi="Helvetica" w:cs="Lato-Bold"/>
          <w:b/>
          <w:bCs/>
          <w:color w:val="313131"/>
          <w:lang w:val="en-US"/>
        </w:rPr>
        <w:t>Learning through writing</w:t>
      </w:r>
    </w:p>
    <w:p w14:paraId="363A644A" w14:textId="77777777" w:rsidR="00E81D4A" w:rsidRPr="00E81D4A" w:rsidRDefault="00E81D4A" w:rsidP="00E81D4A">
      <w:pPr>
        <w:widowControl w:val="0"/>
        <w:numPr>
          <w:ilvl w:val="0"/>
          <w:numId w:val="12"/>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Using writing to think, explore and develop </w:t>
      </w:r>
      <w:proofErr w:type="gramStart"/>
      <w:r w:rsidRPr="00E81D4A">
        <w:rPr>
          <w:rFonts w:ascii="Helvetica" w:hAnsi="Helvetica" w:cs="Lato-Regular"/>
          <w:color w:val="313131"/>
          <w:lang w:val="en-US"/>
        </w:rPr>
        <w:t>ideas</w:t>
      </w:r>
      <w:proofErr w:type="gramEnd"/>
    </w:p>
    <w:p w14:paraId="792635A8" w14:textId="77777777" w:rsidR="00E81D4A" w:rsidRPr="00E81D4A" w:rsidRDefault="00E81D4A" w:rsidP="00E81D4A">
      <w:pPr>
        <w:widowControl w:val="0"/>
        <w:numPr>
          <w:ilvl w:val="0"/>
          <w:numId w:val="12"/>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Structuring and </w:t>
      </w:r>
      <w:proofErr w:type="spellStart"/>
      <w:r w:rsidRPr="00E81D4A">
        <w:rPr>
          <w:rFonts w:ascii="Helvetica" w:hAnsi="Helvetica" w:cs="Lato-Regular"/>
          <w:color w:val="313131"/>
          <w:lang w:val="en-US"/>
        </w:rPr>
        <w:t>organising</w:t>
      </w:r>
      <w:proofErr w:type="spellEnd"/>
      <w:r w:rsidRPr="00E81D4A">
        <w:rPr>
          <w:rFonts w:ascii="Helvetica" w:hAnsi="Helvetica" w:cs="Lato-Regular"/>
          <w:color w:val="313131"/>
          <w:lang w:val="en-US"/>
        </w:rPr>
        <w:t xml:space="preserve"> writing to link ideas into paragraphs</w:t>
      </w:r>
    </w:p>
    <w:p w14:paraId="49E578E0" w14:textId="77777777" w:rsidR="00E81D4A" w:rsidRPr="00E81D4A" w:rsidRDefault="00E81D4A" w:rsidP="00E81D4A">
      <w:pPr>
        <w:widowControl w:val="0"/>
        <w:numPr>
          <w:ilvl w:val="0"/>
          <w:numId w:val="12"/>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Developing clear and appropriate expression at sentence level</w:t>
      </w:r>
    </w:p>
    <w:p w14:paraId="035AF32F" w14:textId="77777777" w:rsidR="00E81D4A" w:rsidRPr="00E81D4A" w:rsidRDefault="00E81D4A" w:rsidP="00E81D4A">
      <w:pPr>
        <w:widowControl w:val="0"/>
        <w:autoSpaceDE w:val="0"/>
        <w:autoSpaceDN w:val="0"/>
        <w:adjustRightInd w:val="0"/>
        <w:jc w:val="both"/>
        <w:rPr>
          <w:rFonts w:ascii="Helvetica" w:hAnsi="Helvetica" w:cs="Lato-Regular"/>
          <w:color w:val="313131"/>
          <w:lang w:val="en-US"/>
        </w:rPr>
      </w:pPr>
      <w:r w:rsidRPr="00E81D4A">
        <w:rPr>
          <w:rFonts w:ascii="Helvetica" w:hAnsi="Helvetica" w:cs="Lato-Bold"/>
          <w:b/>
          <w:bCs/>
          <w:color w:val="313131"/>
          <w:lang w:val="en-US"/>
        </w:rPr>
        <w:t>Teaching strategies</w:t>
      </w:r>
    </w:p>
    <w:p w14:paraId="53300254" w14:textId="7A86AC38" w:rsidR="00E81D4A" w:rsidRPr="00E81D4A" w:rsidRDefault="64C11A6E" w:rsidP="00E81D4A">
      <w:pPr>
        <w:widowControl w:val="0"/>
        <w:numPr>
          <w:ilvl w:val="0"/>
          <w:numId w:val="13"/>
        </w:numPr>
        <w:tabs>
          <w:tab w:val="left" w:pos="220"/>
          <w:tab w:val="left" w:pos="720"/>
        </w:tabs>
        <w:autoSpaceDE w:val="0"/>
        <w:autoSpaceDN w:val="0"/>
        <w:adjustRightInd w:val="0"/>
        <w:ind w:hanging="720"/>
        <w:rPr>
          <w:rFonts w:ascii="Helvetica" w:hAnsi="Helvetica" w:cs="Lato-Regular"/>
          <w:color w:val="313131"/>
          <w:lang w:val="en-US"/>
        </w:rPr>
      </w:pPr>
      <w:r w:rsidRPr="64C11A6E">
        <w:rPr>
          <w:rFonts w:ascii="Helvetica" w:hAnsi="Helvetica" w:cs="Lato-Regular"/>
          <w:color w:val="313131"/>
          <w:lang w:val="en-US"/>
        </w:rPr>
        <w:t xml:space="preserve">Make sure pupils are clear about the purpose and audience for their </w:t>
      </w:r>
      <w:proofErr w:type="gramStart"/>
      <w:r w:rsidRPr="64C11A6E">
        <w:rPr>
          <w:rFonts w:ascii="Helvetica" w:hAnsi="Helvetica" w:cs="Lato-Regular"/>
          <w:color w:val="313131"/>
          <w:lang w:val="en-US"/>
        </w:rPr>
        <w:t>writing</w:t>
      </w:r>
      <w:proofErr w:type="gramEnd"/>
    </w:p>
    <w:p w14:paraId="73D62974" w14:textId="77777777" w:rsidR="00E81D4A" w:rsidRPr="00E81D4A" w:rsidRDefault="00E81D4A" w:rsidP="00E81D4A">
      <w:pPr>
        <w:widowControl w:val="0"/>
        <w:numPr>
          <w:ilvl w:val="0"/>
          <w:numId w:val="13"/>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Point out the differences between speech and </w:t>
      </w:r>
      <w:proofErr w:type="gramStart"/>
      <w:r w:rsidRPr="00E81D4A">
        <w:rPr>
          <w:rFonts w:ascii="Helvetica" w:hAnsi="Helvetica" w:cs="Lato-Regular"/>
          <w:color w:val="313131"/>
          <w:lang w:val="en-US"/>
        </w:rPr>
        <w:t>writing</w:t>
      </w:r>
      <w:proofErr w:type="gramEnd"/>
    </w:p>
    <w:p w14:paraId="7A013847" w14:textId="77777777" w:rsidR="00E81D4A" w:rsidRPr="00E81D4A" w:rsidRDefault="00E81D4A" w:rsidP="00E81D4A">
      <w:pPr>
        <w:widowControl w:val="0"/>
        <w:numPr>
          <w:ilvl w:val="0"/>
          <w:numId w:val="13"/>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Help pupils use appropriate level of </w:t>
      </w:r>
      <w:proofErr w:type="gramStart"/>
      <w:r w:rsidRPr="00E81D4A">
        <w:rPr>
          <w:rFonts w:ascii="Helvetica" w:hAnsi="Helvetica" w:cs="Lato-Regular"/>
          <w:color w:val="313131"/>
          <w:lang w:val="en-US"/>
        </w:rPr>
        <w:t>formality</w:t>
      </w:r>
      <w:proofErr w:type="gramEnd"/>
    </w:p>
    <w:p w14:paraId="1BD906CA" w14:textId="77777777" w:rsidR="00E81D4A" w:rsidRPr="00E81D4A" w:rsidRDefault="00E81D4A" w:rsidP="00E81D4A">
      <w:pPr>
        <w:widowControl w:val="0"/>
        <w:numPr>
          <w:ilvl w:val="0"/>
          <w:numId w:val="13"/>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Give pupils model texts before asking them to </w:t>
      </w:r>
      <w:proofErr w:type="gramStart"/>
      <w:r w:rsidRPr="00E81D4A">
        <w:rPr>
          <w:rFonts w:ascii="Helvetica" w:hAnsi="Helvetica" w:cs="Lato-Regular"/>
          <w:color w:val="313131"/>
          <w:lang w:val="en-US"/>
        </w:rPr>
        <w:t>write</w:t>
      </w:r>
      <w:proofErr w:type="gramEnd"/>
    </w:p>
    <w:p w14:paraId="6FE624C2" w14:textId="0C8AC63D" w:rsidR="00E81D4A" w:rsidRPr="00E81D4A" w:rsidRDefault="00E81D4A" w:rsidP="00E81D4A">
      <w:pPr>
        <w:widowControl w:val="0"/>
        <w:numPr>
          <w:ilvl w:val="0"/>
          <w:numId w:val="13"/>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Show pupils how to </w:t>
      </w:r>
      <w:proofErr w:type="spellStart"/>
      <w:r w:rsidRPr="00E81D4A">
        <w:rPr>
          <w:rFonts w:ascii="Helvetica" w:hAnsi="Helvetica" w:cs="Lato-Regular"/>
          <w:color w:val="313131"/>
          <w:lang w:val="en-US"/>
        </w:rPr>
        <w:t>organise</w:t>
      </w:r>
      <w:proofErr w:type="spellEnd"/>
      <w:r w:rsidRPr="00E81D4A">
        <w:rPr>
          <w:rFonts w:ascii="Helvetica" w:hAnsi="Helvetica" w:cs="Lato-Regular"/>
          <w:color w:val="313131"/>
          <w:lang w:val="en-US"/>
        </w:rPr>
        <w:t xml:space="preserve"> writing using planning frameworks, </w:t>
      </w:r>
      <w:proofErr w:type="spellStart"/>
      <w:proofErr w:type="gramStart"/>
      <w:r w:rsidR="00F914EE">
        <w:rPr>
          <w:rFonts w:ascii="Helvetica" w:hAnsi="Helvetica" w:cs="Lato-Regular"/>
          <w:color w:val="313131"/>
          <w:lang w:val="en-US"/>
        </w:rPr>
        <w:t>etc</w:t>
      </w:r>
      <w:proofErr w:type="spellEnd"/>
      <w:proofErr w:type="gramEnd"/>
    </w:p>
    <w:p w14:paraId="6B1D1B36" w14:textId="77777777" w:rsidR="00E81D4A" w:rsidRDefault="00E81D4A" w:rsidP="00E81D4A">
      <w:pPr>
        <w:widowControl w:val="0"/>
        <w:numPr>
          <w:ilvl w:val="0"/>
          <w:numId w:val="13"/>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Support extended writing with frames and key connectives to link ideas.</w:t>
      </w:r>
    </w:p>
    <w:p w14:paraId="56A9E6D2" w14:textId="77777777" w:rsidR="00E81D4A" w:rsidRPr="00E81D4A" w:rsidRDefault="00E81D4A" w:rsidP="00E81D4A">
      <w:pPr>
        <w:widowControl w:val="0"/>
        <w:numPr>
          <w:ilvl w:val="0"/>
          <w:numId w:val="13"/>
        </w:numPr>
        <w:tabs>
          <w:tab w:val="left" w:pos="220"/>
          <w:tab w:val="left" w:pos="720"/>
        </w:tabs>
        <w:autoSpaceDE w:val="0"/>
        <w:autoSpaceDN w:val="0"/>
        <w:adjustRightInd w:val="0"/>
        <w:ind w:hanging="720"/>
        <w:rPr>
          <w:rFonts w:ascii="Helvetica" w:hAnsi="Helvetica" w:cs="Lato-Regular"/>
          <w:color w:val="313131"/>
          <w:lang w:val="en-US"/>
        </w:rPr>
      </w:pPr>
      <w:r w:rsidRPr="00E81D4A">
        <w:rPr>
          <w:rFonts w:ascii="Helvetica" w:hAnsi="Helvetica" w:cs="Lato-Regular"/>
          <w:color w:val="313131"/>
          <w:lang w:val="en-US"/>
        </w:rPr>
        <w:t xml:space="preserve">Ask pupils to evaluate, correct and redraft their </w:t>
      </w:r>
      <w:proofErr w:type="gramStart"/>
      <w:r w:rsidRPr="00E81D4A">
        <w:rPr>
          <w:rFonts w:ascii="Helvetica" w:hAnsi="Helvetica" w:cs="Lato-Regular"/>
          <w:color w:val="313131"/>
          <w:lang w:val="en-US"/>
        </w:rPr>
        <w:t>writing</w:t>
      </w:r>
      <w:proofErr w:type="gramEnd"/>
    </w:p>
    <w:p w14:paraId="4F08D809" w14:textId="77777777" w:rsidR="00E81D4A" w:rsidRDefault="00E81D4A"/>
    <w:p w14:paraId="2154B1A1" w14:textId="77777777" w:rsidR="00E81D4A" w:rsidRPr="004E7D4B" w:rsidRDefault="00E81D4A" w:rsidP="00E81D4A">
      <w:pPr>
        <w:rPr>
          <w:rFonts w:ascii="Arial" w:hAnsi="Arial"/>
          <w:b/>
        </w:rPr>
      </w:pPr>
      <w:r w:rsidRPr="004E7D4B">
        <w:rPr>
          <w:rFonts w:ascii="Arial" w:hAnsi="Arial"/>
          <w:b/>
        </w:rPr>
        <w:t>Policy Agreed by Directors on: _________________________</w:t>
      </w:r>
    </w:p>
    <w:p w14:paraId="492F3798" w14:textId="77777777" w:rsidR="00E81D4A" w:rsidRPr="004E7D4B" w:rsidRDefault="00E81D4A" w:rsidP="00E81D4A">
      <w:pPr>
        <w:rPr>
          <w:rFonts w:ascii="Arial" w:hAnsi="Arial"/>
          <w:b/>
        </w:rPr>
      </w:pPr>
    </w:p>
    <w:p w14:paraId="33748E59" w14:textId="77777777" w:rsidR="00E81D4A" w:rsidRPr="004E7D4B" w:rsidRDefault="00E81D4A" w:rsidP="00E81D4A">
      <w:pPr>
        <w:rPr>
          <w:rFonts w:ascii="Arial" w:hAnsi="Arial"/>
          <w:b/>
        </w:rPr>
      </w:pPr>
      <w:r w:rsidRPr="004E7D4B">
        <w:rPr>
          <w:rFonts w:ascii="Arial" w:hAnsi="Arial"/>
          <w:b/>
        </w:rPr>
        <w:t>Signed:</w:t>
      </w:r>
    </w:p>
    <w:p w14:paraId="1985B4CA" w14:textId="77777777" w:rsidR="00E81D4A" w:rsidRPr="004E7D4B" w:rsidRDefault="00E81D4A" w:rsidP="00E81D4A">
      <w:pPr>
        <w:rPr>
          <w:rFonts w:ascii="Arial" w:hAnsi="Arial"/>
          <w:b/>
        </w:rPr>
      </w:pPr>
    </w:p>
    <w:p w14:paraId="397575A9" w14:textId="77777777" w:rsidR="00E81D4A" w:rsidRPr="004E7D4B" w:rsidRDefault="00E81D4A" w:rsidP="00E81D4A">
      <w:pPr>
        <w:rPr>
          <w:rFonts w:ascii="Arial" w:hAnsi="Arial"/>
          <w:b/>
        </w:rPr>
      </w:pPr>
    </w:p>
    <w:p w14:paraId="6A2FAAC9" w14:textId="77777777" w:rsidR="00E81D4A" w:rsidRPr="00383153" w:rsidRDefault="00E81D4A" w:rsidP="00E81D4A">
      <w:pPr>
        <w:rPr>
          <w:rFonts w:ascii="Arial" w:hAnsi="Arial"/>
          <w:b/>
        </w:rPr>
      </w:pPr>
      <w:r w:rsidRPr="004E7D4B">
        <w:rPr>
          <w:rFonts w:ascii="Arial" w:hAnsi="Arial"/>
          <w:b/>
        </w:rPr>
        <w:t xml:space="preserve">Review </w:t>
      </w:r>
      <w:proofErr w:type="gramStart"/>
      <w:r w:rsidRPr="004E7D4B">
        <w:rPr>
          <w:rFonts w:ascii="Arial" w:hAnsi="Arial"/>
          <w:b/>
        </w:rPr>
        <w:t>on:_</w:t>
      </w:r>
      <w:proofErr w:type="gramEnd"/>
      <w:r w:rsidRPr="004E7D4B">
        <w:rPr>
          <w:rFonts w:ascii="Arial" w:hAnsi="Arial"/>
          <w:b/>
        </w:rPr>
        <w:t>___________________</w:t>
      </w:r>
    </w:p>
    <w:p w14:paraId="41B7CB6B" w14:textId="77777777" w:rsidR="00E81D4A" w:rsidRDefault="00E81D4A"/>
    <w:sectPr w:rsidR="00E81D4A" w:rsidSect="00E81D4A">
      <w:pgSz w:w="11900" w:h="16840"/>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ontserrat-Bold">
    <w:altName w:val="Cambria"/>
    <w:panose1 w:val="00000000000000000000"/>
    <w:charset w:val="00"/>
    <w:family w:val="auto"/>
    <w:notTrueType/>
    <w:pitch w:val="default"/>
    <w:sig w:usb0="00000003" w:usb1="00000000" w:usb2="00000000" w:usb3="00000000" w:csb0="00000001" w:csb1="00000000"/>
  </w:font>
  <w:font w:name="Lato-Bold">
    <w:altName w:val="Cambria"/>
    <w:panose1 w:val="00000000000000000000"/>
    <w:charset w:val="00"/>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425576F"/>
    <w:multiLevelType w:val="hybridMultilevel"/>
    <w:tmpl w:val="1E94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209045">
    <w:abstractNumId w:val="0"/>
  </w:num>
  <w:num w:numId="2" w16cid:durableId="1598706998">
    <w:abstractNumId w:val="1"/>
  </w:num>
  <w:num w:numId="3" w16cid:durableId="1821114518">
    <w:abstractNumId w:val="2"/>
  </w:num>
  <w:num w:numId="4" w16cid:durableId="532613736">
    <w:abstractNumId w:val="3"/>
  </w:num>
  <w:num w:numId="5" w16cid:durableId="470943907">
    <w:abstractNumId w:val="4"/>
  </w:num>
  <w:num w:numId="6" w16cid:durableId="809052664">
    <w:abstractNumId w:val="5"/>
  </w:num>
  <w:num w:numId="7" w16cid:durableId="1617717572">
    <w:abstractNumId w:val="6"/>
  </w:num>
  <w:num w:numId="8" w16cid:durableId="397019173">
    <w:abstractNumId w:val="7"/>
  </w:num>
  <w:num w:numId="9" w16cid:durableId="1621180181">
    <w:abstractNumId w:val="8"/>
  </w:num>
  <w:num w:numId="10" w16cid:durableId="1155341708">
    <w:abstractNumId w:val="9"/>
  </w:num>
  <w:num w:numId="11" w16cid:durableId="16350599">
    <w:abstractNumId w:val="10"/>
  </w:num>
  <w:num w:numId="12" w16cid:durableId="176777807">
    <w:abstractNumId w:val="11"/>
  </w:num>
  <w:num w:numId="13" w16cid:durableId="1446851434">
    <w:abstractNumId w:val="12"/>
  </w:num>
  <w:num w:numId="14" w16cid:durableId="13851037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D4A"/>
    <w:rsid w:val="00095A42"/>
    <w:rsid w:val="001012B3"/>
    <w:rsid w:val="0023290B"/>
    <w:rsid w:val="00944CB8"/>
    <w:rsid w:val="00A47776"/>
    <w:rsid w:val="00B00404"/>
    <w:rsid w:val="00E81D4A"/>
    <w:rsid w:val="00F63D6C"/>
    <w:rsid w:val="00F914EE"/>
    <w:rsid w:val="64C11A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353C1"/>
  <w15:docId w15:val="{3C26759F-3CD8-4A02-8312-B8292052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D4A"/>
    <w:pPr>
      <w:ind w:left="720"/>
      <w:contextualSpacing/>
    </w:pPr>
  </w:style>
  <w:style w:type="paragraph" w:styleId="BalloonText">
    <w:name w:val="Balloon Text"/>
    <w:basedOn w:val="Normal"/>
    <w:link w:val="BalloonTextChar"/>
    <w:uiPriority w:val="99"/>
    <w:semiHidden/>
    <w:unhideWhenUsed/>
    <w:rsid w:val="00944CB8"/>
    <w:rPr>
      <w:rFonts w:ascii="Tahoma" w:hAnsi="Tahoma" w:cs="Tahoma"/>
      <w:sz w:val="16"/>
      <w:szCs w:val="16"/>
    </w:rPr>
  </w:style>
  <w:style w:type="character" w:customStyle="1" w:styleId="BalloonTextChar">
    <w:name w:val="Balloon Text Char"/>
    <w:basedOn w:val="DefaultParagraphFont"/>
    <w:link w:val="BalloonText"/>
    <w:uiPriority w:val="99"/>
    <w:semiHidden/>
    <w:rsid w:val="00944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968</Words>
  <Characters>5519</Characters>
  <Application>Microsoft Office Word</Application>
  <DocSecurity>0</DocSecurity>
  <Lines>45</Lines>
  <Paragraphs>12</Paragraphs>
  <ScaleCrop>false</ScaleCrop>
  <Company>Zelda School</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Zelda Astley</dc:creator>
  <cp:keywords/>
  <dc:description/>
  <cp:lastModifiedBy>Jennifer London</cp:lastModifiedBy>
  <cp:revision>7</cp:revision>
  <dcterms:created xsi:type="dcterms:W3CDTF">2019-03-06T18:34:00Z</dcterms:created>
  <dcterms:modified xsi:type="dcterms:W3CDTF">2023-03-30T10:23:00Z</dcterms:modified>
</cp:coreProperties>
</file>